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ACBA5" w14:textId="537E9D3A" w:rsidR="00580505" w:rsidRDefault="0085364B" w:rsidP="0085364B">
      <w:pPr>
        <w:jc w:val="center"/>
        <w:rPr>
          <w:rFonts w:ascii="Times New Roman" w:hAnsi="Times New Roman" w:cs="Times New Roman"/>
          <w:sz w:val="28"/>
          <w:szCs w:val="28"/>
        </w:rPr>
        <w:sectPr w:rsidR="00580505" w:rsidSect="005805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1AC321" wp14:editId="75AD8092">
            <wp:extent cx="6141186" cy="790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русский язы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66" cy="790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A1E98" w14:textId="77777777" w:rsidR="002B647B" w:rsidRPr="002236E4" w:rsidRDefault="002B647B" w:rsidP="002B647B">
      <w:pPr>
        <w:rPr>
          <w:rFonts w:ascii="TimesNewRomanPSMT" w:hAnsi="TimesNewRomanPSMT"/>
          <w:b/>
          <w:color w:val="000000"/>
          <w:sz w:val="24"/>
          <w:szCs w:val="24"/>
        </w:rPr>
      </w:pPr>
      <w:r w:rsidRPr="002236E4">
        <w:rPr>
          <w:rStyle w:val="fontstyle01"/>
          <w:b/>
          <w:sz w:val="24"/>
          <w:szCs w:val="24"/>
        </w:rPr>
        <w:lastRenderedPageBreak/>
        <w:t xml:space="preserve">ПОЯСНИТЕЛЬНАЯ ЗАПИСКА </w:t>
      </w:r>
    </w:p>
    <w:p w14:paraId="0A570223" w14:textId="1D1B1971" w:rsidR="00BB13A2" w:rsidRPr="00BB13A2" w:rsidRDefault="00BB13A2" w:rsidP="004763CE">
      <w:pPr>
        <w:spacing w:line="360" w:lineRule="auto"/>
        <w:ind w:firstLine="709"/>
        <w:jc w:val="both"/>
        <w:rPr>
          <w:sz w:val="24"/>
          <w:szCs w:val="24"/>
        </w:rPr>
      </w:pPr>
      <w:r w:rsidRPr="00BB13A2">
        <w:rPr>
          <w:rFonts w:ascii="TimesNewRomanPSMT" w:hAnsi="TimesNewRomanPSMT"/>
          <w:color w:val="000000"/>
          <w:sz w:val="24"/>
          <w:szCs w:val="24"/>
        </w:rPr>
        <w:t>Рабочая программа по русскому языку для обучающихся с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интеллектуальными нарушениями</w:t>
      </w:r>
      <w:r w:rsidRPr="00BB13A2">
        <w:rPr>
          <w:rFonts w:ascii="TimesNewRomanPSMT" w:hAnsi="TimesNewRomanPSMT"/>
          <w:color w:val="000000"/>
          <w:sz w:val="24"/>
          <w:szCs w:val="24"/>
        </w:rPr>
        <w:t xml:space="preserve"> (далее – ЗПР) на уровне основного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общего образования подготовлена на основе Федерального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государственного образовательного стандарта основного общего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образования (Приказ Минпросвещения России от 31.05.2021 г. № 287,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зарегистрирован Министерством юстиции Российской Федерации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 xml:space="preserve">05.07.2021 г., рег. номер – 64101) (далее – ФГОС ООО), 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А</w:t>
      </w:r>
      <w:r w:rsidRPr="00BB13A2">
        <w:rPr>
          <w:rFonts w:ascii="TimesNewRomanPSMT" w:hAnsi="TimesNewRomanPSMT"/>
          <w:color w:val="000000"/>
          <w:sz w:val="24"/>
          <w:szCs w:val="24"/>
        </w:rPr>
        <w:t>даптированной основной образовательной программы основного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общего образования обучающихся с задержкой психического развития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 xml:space="preserve">(далее – АООП ООО ЗПР), </w:t>
      </w:r>
      <w:r w:rsidR="00FB62F9">
        <w:rPr>
          <w:rFonts w:ascii="TimesNewRomanPSMT" w:hAnsi="TimesNewRomanPSMT"/>
          <w:color w:val="000000"/>
          <w:sz w:val="24"/>
          <w:szCs w:val="24"/>
        </w:rPr>
        <w:t>Р</w:t>
      </w:r>
      <w:r w:rsidRPr="00BB13A2">
        <w:rPr>
          <w:rFonts w:ascii="TimesNewRomanPSMT" w:hAnsi="TimesNewRomanPSMT"/>
          <w:color w:val="000000"/>
          <w:sz w:val="24"/>
          <w:szCs w:val="24"/>
        </w:rPr>
        <w:t>абочей программы основного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общего образования «Русский язык», Концепции преподавания русского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языка и литературы в Российской Федерации,</w:t>
      </w:r>
      <w:r w:rsidR="00FB62F9">
        <w:rPr>
          <w:rFonts w:ascii="TimesNewRomanPSMT" w:hAnsi="TimesNewRomanPSMT"/>
          <w:color w:val="000000"/>
          <w:sz w:val="24"/>
          <w:szCs w:val="24"/>
        </w:rPr>
        <w:t xml:space="preserve"> П</w:t>
      </w:r>
      <w:r w:rsidRPr="00BB13A2">
        <w:rPr>
          <w:rFonts w:ascii="TimesNewRomanPSMT" w:hAnsi="TimesNewRomanPSMT"/>
          <w:color w:val="000000"/>
          <w:sz w:val="24"/>
          <w:szCs w:val="24"/>
        </w:rPr>
        <w:t>рограммы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воспитания, с учетом распределенных по классам проверяемых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требований к результатам освоения Адаптированной основной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образовательной программы основного общего образования</w:t>
      </w:r>
      <w:r w:rsidRPr="00BB13A2">
        <w:rPr>
          <w:rFonts w:ascii="TimesNewRomanPSMT" w:hAnsi="TimesNewRomanPSMT"/>
          <w:color w:val="000000"/>
          <w:sz w:val="24"/>
          <w:szCs w:val="24"/>
        </w:rPr>
        <w:br/>
        <w:t>обучающихся с задержкой психического развития</w:t>
      </w:r>
      <w:r>
        <w:rPr>
          <w:rFonts w:ascii="TimesNewRomanPSMT" w:hAnsi="TimesNewRomanPSMT"/>
          <w:color w:val="000000"/>
          <w:sz w:val="24"/>
          <w:szCs w:val="24"/>
        </w:rPr>
        <w:t>, учебного плана МБОУ СОШ «Горки-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X</w:t>
      </w:r>
      <w:r>
        <w:rPr>
          <w:rFonts w:ascii="TimesNewRomanPSMT" w:hAnsi="TimesNewRomanPSMT"/>
          <w:color w:val="000000"/>
          <w:sz w:val="24"/>
          <w:szCs w:val="24"/>
        </w:rPr>
        <w:t xml:space="preserve">». </w:t>
      </w:r>
    </w:p>
    <w:p w14:paraId="3B6A88DD" w14:textId="15BCE2D7" w:rsidR="002B647B" w:rsidRPr="002236E4" w:rsidRDefault="002B647B" w:rsidP="004763CE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Style w:val="fontstyle21"/>
          <w:sz w:val="24"/>
          <w:szCs w:val="24"/>
        </w:rPr>
        <w:t>Общая характеристика учебного предмета «Русский язык»</w:t>
      </w:r>
    </w:p>
    <w:p w14:paraId="6474AD06" w14:textId="77777777" w:rsidR="002B647B" w:rsidRPr="002236E4" w:rsidRDefault="002B647B" w:rsidP="002B647B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Style w:val="fontstyle01"/>
          <w:sz w:val="24"/>
          <w:szCs w:val="24"/>
        </w:rPr>
        <w:t>В системе образования учебный предмет «Русский язык» занимает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особое место: является не только объектом изучения, но и средством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обучения.</w:t>
      </w:r>
    </w:p>
    <w:p w14:paraId="7C7F0730" w14:textId="77777777" w:rsidR="002B647B" w:rsidRPr="002236E4" w:rsidRDefault="002B647B" w:rsidP="002B647B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Style w:val="fontstyle01"/>
          <w:sz w:val="24"/>
          <w:szCs w:val="24"/>
        </w:rPr>
        <w:t>Как средство познания действительности русский язык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обеспечивает развитие интеллектуальных и творческих способностей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ребенка, развивает его абстрактное мышление, память и воображение,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формирует навыки самостоятельной учебной деятельности,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самообразования и самореализации личности.</w:t>
      </w:r>
    </w:p>
    <w:p w14:paraId="18A70BE1" w14:textId="3043B2AD" w:rsidR="002B647B" w:rsidRPr="002236E4" w:rsidRDefault="002B647B" w:rsidP="002B647B">
      <w:pPr>
        <w:spacing w:line="360" w:lineRule="auto"/>
        <w:ind w:firstLine="709"/>
        <w:jc w:val="both"/>
        <w:rPr>
          <w:rStyle w:val="fontstyle01"/>
          <w:sz w:val="24"/>
          <w:szCs w:val="24"/>
        </w:rPr>
      </w:pPr>
      <w:r w:rsidRPr="002236E4">
        <w:rPr>
          <w:rStyle w:val="fontstyle01"/>
          <w:sz w:val="24"/>
          <w:szCs w:val="24"/>
        </w:rPr>
        <w:t>Содержание обучения русскому языку ориентировано также на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развитие функциональной грамотности как интегративного умения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человека читать, понимать тексты, использовать информацию текстов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разных форматов, оценивать ее, размышлять о ней, чтобы достигать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своих целей, расширять свои знания и возможности, участвовать 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социальной жизни. Будучи формой хранения и усвоения различных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lastRenderedPageBreak/>
        <w:t>знаний, русский язык неразрывно связан со всеми школьными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предметами и влияет на качество усвоения других школьных дисциплин,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а в перспективе способствует овладению будущей профессией.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Содержание обучения русскому языку на уровне основного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общего образования отобрано и структурировано на основе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компетентностного подхода.</w:t>
      </w:r>
    </w:p>
    <w:p w14:paraId="2503AEB0" w14:textId="0A7273F3" w:rsidR="002B647B" w:rsidRDefault="002B647B" w:rsidP="002B647B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Цели и задачи изучения учебного предмета «Русский язык»</w:t>
      </w:r>
    </w:p>
    <w:p w14:paraId="59DB66D3" w14:textId="77777777" w:rsidR="00A41418" w:rsidRPr="00A41418" w:rsidRDefault="00A41418" w:rsidP="00A41418">
      <w:pPr>
        <w:spacing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A41418">
        <w:rPr>
          <w:rFonts w:ascii="TimesNewRomanPS-BoldMT" w:hAnsi="TimesNewRomanPS-BoldMT"/>
          <w:bCs/>
          <w:color w:val="000000"/>
          <w:sz w:val="24"/>
          <w:szCs w:val="24"/>
        </w:rPr>
        <w:t>Изучение русского языка в старших классах имеет своей целью развитие коммуникативно-речевых навыков и коррекцию недостатков мыслительной деятельности.</w:t>
      </w:r>
    </w:p>
    <w:p w14:paraId="51049EEB" w14:textId="77777777" w:rsidR="00A41418" w:rsidRPr="00A41418" w:rsidRDefault="00A41418" w:rsidP="00A41418">
      <w:pPr>
        <w:spacing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A41418">
        <w:rPr>
          <w:rFonts w:ascii="TimesNewRomanPS-BoldMT" w:hAnsi="TimesNewRomanPS-BoldMT"/>
          <w:bCs/>
          <w:color w:val="000000"/>
          <w:sz w:val="24"/>
          <w:szCs w:val="24"/>
        </w:rPr>
        <w:t>Достижение поставленной цели обеспечивается решением следующих задач:</w:t>
      </w:r>
    </w:p>
    <w:p w14:paraId="39517749" w14:textId="77777777" w:rsidR="00A41418" w:rsidRPr="00A41418" w:rsidRDefault="00A41418" w:rsidP="00A41418">
      <w:pPr>
        <w:spacing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A41418">
        <w:rPr>
          <w:rFonts w:ascii="TimesNewRomanPS-BoldMT" w:hAnsi="TimesNewRomanPS-BoldMT"/>
          <w:bCs/>
          <w:color w:val="000000"/>
          <w:sz w:val="24"/>
          <w:szCs w:val="24"/>
        </w:rPr>
        <w:t>― расширение представлений о языке как важнейшем средстве человеческого общения;</w:t>
      </w:r>
    </w:p>
    <w:p w14:paraId="055A042A" w14:textId="77777777" w:rsidR="00A41418" w:rsidRPr="00A41418" w:rsidRDefault="00A41418" w:rsidP="00A41418">
      <w:pPr>
        <w:spacing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A41418">
        <w:rPr>
          <w:rFonts w:ascii="TimesNewRomanPS-BoldMT" w:hAnsi="TimesNewRomanPS-BoldMT"/>
          <w:bCs/>
          <w:color w:val="000000"/>
          <w:sz w:val="24"/>
          <w:szCs w:val="24"/>
        </w:rPr>
        <w:t>― ознакомление с некоторыми грамматическими понятиями и формирование на этой основе грамматических знаний и умений;</w:t>
      </w:r>
    </w:p>
    <w:p w14:paraId="695E6E29" w14:textId="77777777" w:rsidR="00A41418" w:rsidRPr="00A41418" w:rsidRDefault="00A41418" w:rsidP="00A41418">
      <w:pPr>
        <w:spacing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A41418">
        <w:rPr>
          <w:rFonts w:ascii="TimesNewRomanPS-BoldMT" w:hAnsi="TimesNewRomanPS-BoldMT"/>
          <w:bCs/>
          <w:color w:val="000000"/>
          <w:sz w:val="24"/>
          <w:szCs w:val="24"/>
        </w:rPr>
        <w:t>― использование усвоенных грамматико-орфографических знаний и умений для решения практических (коммуникативно-речевых) задач;</w:t>
      </w:r>
    </w:p>
    <w:p w14:paraId="66B50FDB" w14:textId="77777777" w:rsidR="00A41418" w:rsidRPr="00A41418" w:rsidRDefault="00A41418" w:rsidP="00A41418">
      <w:pPr>
        <w:spacing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A41418">
        <w:rPr>
          <w:rFonts w:ascii="TimesNewRomanPS-BoldMT" w:hAnsi="TimesNewRomanPS-BoldMT"/>
          <w:bCs/>
          <w:color w:val="000000"/>
          <w:sz w:val="24"/>
          <w:szCs w:val="24"/>
        </w:rPr>
        <w:t>― совершенствование навыка полноценного чтения как основы понимания художественного и научно-познавательного текстов;</w:t>
      </w:r>
    </w:p>
    <w:p w14:paraId="4B2E3327" w14:textId="77777777" w:rsidR="00A41418" w:rsidRPr="00A41418" w:rsidRDefault="00A41418" w:rsidP="00A41418">
      <w:pPr>
        <w:spacing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A41418">
        <w:rPr>
          <w:rFonts w:ascii="TimesNewRomanPS-BoldMT" w:hAnsi="TimesNewRomanPS-BoldMT"/>
          <w:bCs/>
          <w:color w:val="000000"/>
          <w:sz w:val="24"/>
          <w:szCs w:val="24"/>
        </w:rPr>
        <w:t>― развитие навыков речевого общения на материале доступных для понимания художественных и научно-познавательных текстов;</w:t>
      </w:r>
    </w:p>
    <w:p w14:paraId="1972F480" w14:textId="77777777" w:rsidR="002B647B" w:rsidRPr="002236E4" w:rsidRDefault="002B647B" w:rsidP="002B647B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Коммуникативная компетенция предполагает овладение видами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речевой деятельности и основами культуры устной и письменной речи,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базовыми умениями и навыками использования языка в жизненно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важных сферах и ситуациях общения.</w:t>
      </w:r>
    </w:p>
    <w:p w14:paraId="484A13A9" w14:textId="77777777" w:rsidR="002B647B" w:rsidRPr="002236E4" w:rsidRDefault="002B647B" w:rsidP="002B647B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Языковая и лингвистическая (языковедческая) компетенции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предполагают освоение необходимых знаний о языке как языковой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системе и общественном явлении, его устройстве, развитии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функционировании; овладение основными нормами русского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литературного языка; обогащение словарного запаса и грамматического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строя речи учащихся; формировании способности к анализу и оценке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языковых явлений и фактов, необходимых знаний о лингвистике как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lastRenderedPageBreak/>
        <w:t>науке и ученых-русистах; умение пользоваться различными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лингвистическими словарями.</w:t>
      </w:r>
    </w:p>
    <w:p w14:paraId="0F713872" w14:textId="77777777" w:rsidR="002B647B" w:rsidRPr="002236E4" w:rsidRDefault="002B647B" w:rsidP="002B647B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Культуроведческая компетенция – осознание языка как формы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выражения национальной культуры, взаимосвязи языка и истории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народа, национально-культурной специфики русского языка, владение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нормами русского речевого этикета, культурой межнационального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общения.</w:t>
      </w:r>
    </w:p>
    <w:p w14:paraId="58113D1F" w14:textId="77777777" w:rsidR="002B647B" w:rsidRPr="002236E4" w:rsidRDefault="002B647B" w:rsidP="002B647B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Цель и задачи преподавания русского языка обучающимся с ЗПР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максимально приближены к задачам, поставленным ФГОС ООО,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учитывают специфические особенности учеников.</w:t>
      </w:r>
    </w:p>
    <w:p w14:paraId="22F0BD5C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Особенности отбора и адаптации учебного материала по</w:t>
      </w: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русскому языку</w:t>
      </w:r>
    </w:p>
    <w:p w14:paraId="09EDF3B4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Обучающиеся с ЗПР в силу своих индивидуальных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психофизических особенностей не всегда могут освоить программный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материал по русскому языку в соответствии с требованиями основной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образовательной программы, адресованной </w:t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нормотипичным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br/>
        <w:t>обучающимся, так как испытывают затруднения при чтении, не могут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выделить главное в информации, затрудняются при анализе, сравнении,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обобщении, систематизации, обладают неустойчивым вниманием,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обладают бедным словарным запасом. Учащиеся работают на уровне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репродуктивного восприятия, основой при обучении является пассивное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механическое запоминание изучаемого материала. Таким обучающимся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 трудом даются отдельные приемы умственной деятельности,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овладение интеллектуальными умениями. Процесс обучения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обучающихся с ЗПР имеет коррекционно-развивающий характер, что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выражается в использовании заданий, направленных на коррекцию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имеющихся у них недостатков и опирается на субъективный опыт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обучающихся, связь изучаемого материала с реальной жизнью.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Отбор материала выполнен на основе принципа минимально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необходимого числа вводимых специфических понятий, которые будут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использоваться.</w:t>
      </w:r>
    </w:p>
    <w:p w14:paraId="1265F090" w14:textId="50CCD8C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Учебный материал отобран таким образом, чтобы его можно было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объяснить на доступном для обучающихся с ЗПР уровне.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lastRenderedPageBreak/>
        <w:t>Изучение наиболее трудных орфографических и грамматических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тем сопровождается предварительным накоплением устного речевого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опыта, наблюдениями за явлениями языка и практическими языковыми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обобщениями, которые осуществляются на протяжении изучения всего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программного материала. </w:t>
      </w:r>
    </w:p>
    <w:p w14:paraId="297BFB57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Style w:val="fontstyle01"/>
          <w:sz w:val="24"/>
          <w:szCs w:val="24"/>
        </w:rPr>
        <w:t>В 8 классе значительное количество времени выделяется на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изучение наиболее трудных, но важных для формирования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пунктуационной грамотности тем, таких, как словосочетание (умение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выписывать из предложения словосочетания, видеть связь между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словами); двусоставные предложения (большое внимание уделяется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разбору по членам предложения, умению находить основу предложения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с простым, составным и составным именным сказуемыми); предложения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с однородными членами (наиважнейшая тема в курсе 8 класса);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предложения с обращениями, вводными словами и приложениями;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прямая и косвенная речь.</w:t>
      </w:r>
    </w:p>
    <w:p w14:paraId="0229207A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Style w:val="fontstyle01"/>
          <w:sz w:val="24"/>
          <w:szCs w:val="24"/>
        </w:rPr>
        <w:t>Особое внимание уделяется темам: «Однородные члены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предложения. Запятая между однородными членами», «Обобщающие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слова в предложениях с однородными членами. Двоеточие и тире при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обобщающих словах», «Обращения и вводные слова. Знаки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препинания», «Знаки препинания в предложениях с прямой речью». Их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изучение предваряется практическими упражнениями 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конструировании предложений с простыми, составными и составными именными сказуемыми, предложений с опущенной связкой между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подлежащим и сказуемым; в их правильном интонировании; 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использовании местоимений и наречий в роли обобщающего слова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однородных членов предложения.</w:t>
      </w:r>
    </w:p>
    <w:p w14:paraId="44E0A237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Style w:val="fontstyle01"/>
          <w:sz w:val="24"/>
          <w:szCs w:val="24"/>
        </w:rPr>
        <w:t>Ознакомительно изучаются виды обстоятельств; сравнительный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оборот, знаки препинания при сравнительном обороте; тире между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подлежащим и сказуемым.</w:t>
      </w:r>
    </w:p>
    <w:p w14:paraId="3E61E0C4" w14:textId="59C6E5B1" w:rsidR="005C35B8" w:rsidRDefault="005C35B8" w:rsidP="005C35B8">
      <w:pPr>
        <w:spacing w:line="360" w:lineRule="auto"/>
        <w:ind w:firstLine="709"/>
        <w:jc w:val="both"/>
        <w:rPr>
          <w:rStyle w:val="fontstyle01"/>
          <w:sz w:val="24"/>
          <w:szCs w:val="24"/>
        </w:rPr>
      </w:pPr>
      <w:r w:rsidRPr="002236E4">
        <w:rPr>
          <w:rStyle w:val="fontstyle01"/>
          <w:sz w:val="24"/>
          <w:szCs w:val="24"/>
        </w:rPr>
        <w:t>В практическом плане (без терминологии) изучается тема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Style w:val="fontstyle01"/>
          <w:sz w:val="24"/>
          <w:szCs w:val="24"/>
        </w:rPr>
        <w:t>«Несогласованные определения»</w:t>
      </w:r>
    </w:p>
    <w:p w14:paraId="3E668A9F" w14:textId="7DA7EB89" w:rsidR="0017427C" w:rsidRDefault="0017427C" w:rsidP="005C35B8">
      <w:pPr>
        <w:spacing w:line="360" w:lineRule="auto"/>
        <w:ind w:firstLine="709"/>
        <w:jc w:val="both"/>
        <w:rPr>
          <w:rStyle w:val="fontstyle01"/>
          <w:sz w:val="24"/>
          <w:szCs w:val="24"/>
        </w:rPr>
      </w:pPr>
    </w:p>
    <w:p w14:paraId="2E03DEF5" w14:textId="77777777" w:rsidR="004763CE" w:rsidRPr="002236E4" w:rsidRDefault="004763CE" w:rsidP="005C35B8">
      <w:pPr>
        <w:spacing w:line="360" w:lineRule="auto"/>
        <w:ind w:firstLine="709"/>
        <w:jc w:val="both"/>
        <w:rPr>
          <w:rStyle w:val="fontstyle01"/>
          <w:sz w:val="24"/>
          <w:szCs w:val="24"/>
        </w:rPr>
      </w:pPr>
    </w:p>
    <w:p w14:paraId="47856F14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Виды деятельности обучающихся с ЗПР, обусловленные</w:t>
      </w: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особыми образовательными потребностями и обеспечивающие</w:t>
      </w:r>
      <w:r w:rsidRPr="002236E4">
        <w:rPr>
          <w:sz w:val="24"/>
          <w:szCs w:val="24"/>
        </w:rPr>
        <w:br/>
      </w: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осмысленное освоение содержания образования по предмету</w:t>
      </w: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«Русский язык»</w:t>
      </w:r>
    </w:p>
    <w:p w14:paraId="681A37D6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Содержание видов деятельности обучающихся с ЗПР на уроках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русского языка определяется их особыми образовательными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потребностями в целом, а также особенностями их речевого развития.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Учитывая недостаточную сформированность у обучающихся с ЗПР всех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компонентов речи следует предусматривать дополнительную работу на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уроке по расширению словарного запаса, развитию связной речи,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совершенствованию фонематических процессов. Также важным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является адаптация формулировок по грамматическому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семантическому оформлению; упрощение </w:t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многозвеньевых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 xml:space="preserve"> инструкций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посредством деления на короткие смысловые единицы, задающие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поэтапность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 xml:space="preserve"> (</w:t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пошаговость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>) выполнения задания; специальное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адаптирование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 xml:space="preserve"> текста задания с учетом индивидуальных трудностей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обучающихся с ЗПР.</w:t>
      </w:r>
    </w:p>
    <w:p w14:paraId="103DC9A9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Необходимо мотивировать обучающихся обращаться к справочной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информации в случае затруднений, упражнять навыки самоконтроля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самопроверки, формировать умение результативно использовать в ходе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выполнения задания смысловые опоры, образец, визуализацию.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Необходимым является усиление практических упражнений,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позволяющих автоматизировать навык, повысить осознанность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применения орфографических и пунктуационных правил. Следует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усилить виды деятельности, специфичные для обучающихся с ЗПР: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выполнение заданий с опорой на алгоритм; «</w:t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пошаговость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>» в изучении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материала; использование дополнительной визуальной опоры (планы,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образцы, опорные таблицы), привычных для обучающихся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мнестических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 xml:space="preserve"> опор (наглядных схем по применению правила, шаблонов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общего хода выполнения заданий).</w:t>
      </w:r>
    </w:p>
    <w:p w14:paraId="121900D3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Для развития умения делать выводы обучающимися с ЗПР следует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использовать опорные слова и клише; необходимо обучать составлению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тезисов и конспектов. При закреплении изученных тем полезно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использовать такие виды деятельности как моделирование ситуаций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lastRenderedPageBreak/>
        <w:t>социального взаимодействия, обсуждение новостной информации 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СМИ, подготовку сообщения на заданную тему с поиском необходимой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информации, коллективные проектные работы.</w:t>
      </w:r>
    </w:p>
    <w:p w14:paraId="0106D95F" w14:textId="77777777" w:rsidR="005C35B8" w:rsidRPr="002236E4" w:rsidRDefault="005C35B8" w:rsidP="005C35B8">
      <w:pPr>
        <w:spacing w:line="360" w:lineRule="auto"/>
        <w:ind w:firstLine="709"/>
        <w:jc w:val="both"/>
        <w:rPr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Место учебного предмета «Русский язык» в учебном плане</w:t>
      </w:r>
    </w:p>
    <w:p w14:paraId="70299723" w14:textId="158CC4A9" w:rsidR="00BB13A2" w:rsidRPr="002236E4" w:rsidRDefault="005C35B8" w:rsidP="00BB13A2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В соответствии с Федеральным государственным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образовательным стандартом основного общего образования учебный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предмет «Русский язык» входит в предметную область «Русский язык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литература» и является обязательным для изучения. Содержание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учебного предмета «Русский язык», представленное</w:t>
      </w:r>
      <w:r w:rsidR="00BB13A2">
        <w:rPr>
          <w:rFonts w:ascii="TimesNewRomanPSMT" w:hAnsi="TimesNewRomanPSMT"/>
          <w:color w:val="000000"/>
          <w:sz w:val="24"/>
          <w:szCs w:val="24"/>
        </w:rPr>
        <w:t xml:space="preserve"> в 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рабочей программе, соответствует ФГОС ООО,</w:t>
      </w:r>
      <w:r w:rsidR="00BB13A2">
        <w:rPr>
          <w:rFonts w:ascii="TimesNewRomanPSMT" w:hAnsi="TimesNewRomanPSMT"/>
          <w:color w:val="000000"/>
          <w:sz w:val="24"/>
          <w:szCs w:val="24"/>
        </w:rPr>
        <w:t xml:space="preserve"> О</w:t>
      </w:r>
      <w:r w:rsidRPr="002236E4">
        <w:rPr>
          <w:rFonts w:ascii="TimesNewRomanPSMT" w:hAnsi="TimesNewRomanPSMT"/>
          <w:color w:val="000000"/>
          <w:sz w:val="24"/>
          <w:szCs w:val="24"/>
        </w:rPr>
        <w:t>сновной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образовательной программе основного общего образования, 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="00BB13A2">
        <w:rPr>
          <w:rFonts w:ascii="TimesNewRomanPSMT" w:hAnsi="TimesNewRomanPSMT"/>
          <w:color w:val="000000"/>
          <w:sz w:val="24"/>
          <w:szCs w:val="24"/>
        </w:rPr>
        <w:t>А</w:t>
      </w:r>
      <w:r w:rsidRPr="002236E4">
        <w:rPr>
          <w:rFonts w:ascii="TimesNewRomanPSMT" w:hAnsi="TimesNewRomanPSMT"/>
          <w:color w:val="000000"/>
          <w:sz w:val="24"/>
          <w:szCs w:val="24"/>
        </w:rPr>
        <w:t>даптированной основной образовательной программе основного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общего образования обучающихся с задержкой психического развития.</w:t>
      </w:r>
      <w:r w:rsidR="00BB13A2">
        <w:rPr>
          <w:rFonts w:ascii="TimesNewRomanPSMT" w:hAnsi="TimesNewRomanPSMT"/>
          <w:color w:val="000000"/>
          <w:sz w:val="24"/>
          <w:szCs w:val="24"/>
        </w:rPr>
        <w:t xml:space="preserve"> Согласно учебному плану МБОУ СОШ «Горки-</w:t>
      </w:r>
      <w:r w:rsidR="00BB13A2">
        <w:rPr>
          <w:rFonts w:ascii="TimesNewRomanPSMT" w:hAnsi="TimesNewRomanPSMT"/>
          <w:color w:val="000000"/>
          <w:sz w:val="24"/>
          <w:szCs w:val="24"/>
          <w:lang w:val="en-US"/>
        </w:rPr>
        <w:t>X</w:t>
      </w:r>
      <w:r w:rsidR="00BB13A2">
        <w:rPr>
          <w:rFonts w:ascii="TimesNewRomanPSMT" w:hAnsi="TimesNewRomanPSMT"/>
          <w:color w:val="000000"/>
          <w:sz w:val="24"/>
          <w:szCs w:val="24"/>
        </w:rPr>
        <w:t>» в</w:t>
      </w:r>
      <w:r w:rsidR="00BB13A2" w:rsidRPr="00BB13A2">
        <w:rPr>
          <w:rFonts w:ascii="TimesNewRomanPSMT" w:hAnsi="TimesNewRomanPSMT"/>
          <w:color w:val="000000"/>
          <w:sz w:val="24"/>
          <w:szCs w:val="24"/>
        </w:rPr>
        <w:t xml:space="preserve"> 8 классе </w:t>
      </w:r>
      <w:r w:rsidR="00BB13A2">
        <w:rPr>
          <w:rFonts w:ascii="TimesNewRomanPSMT" w:hAnsi="TimesNewRomanPSMT"/>
          <w:color w:val="000000"/>
          <w:sz w:val="24"/>
          <w:szCs w:val="24"/>
        </w:rPr>
        <w:t xml:space="preserve">на изучение предмета «Русский язык» отводится </w:t>
      </w:r>
      <w:r w:rsidR="00BB13A2" w:rsidRPr="00BB13A2">
        <w:rPr>
          <w:rFonts w:ascii="TimesNewRomanPSMT" w:hAnsi="TimesNewRomanPSMT"/>
          <w:color w:val="000000"/>
          <w:sz w:val="24"/>
          <w:szCs w:val="24"/>
        </w:rPr>
        <w:t>– 102 часа (3 часа в неделю)</w:t>
      </w:r>
      <w:r w:rsidR="00BB13A2">
        <w:rPr>
          <w:rFonts w:ascii="TimesNewRomanPSMT" w:hAnsi="TimesNewRomanPSMT"/>
          <w:color w:val="000000"/>
          <w:sz w:val="24"/>
          <w:szCs w:val="24"/>
        </w:rPr>
        <w:t xml:space="preserve">.  </w:t>
      </w:r>
    </w:p>
    <w:p w14:paraId="6C5B5E21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СОДЕРЖАНИЕ УЧЕБНОГО ПРЕДМЕТА «РУССКИЙ ЯЗЫК»</w:t>
      </w:r>
    </w:p>
    <w:p w14:paraId="1D995725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8 КЛАСС</w:t>
      </w:r>
    </w:p>
    <w:p w14:paraId="28DB230C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Общие сведения о языке</w:t>
      </w:r>
    </w:p>
    <w:p w14:paraId="4331152D" w14:textId="2A2CD65E" w:rsidR="005C35B8" w:rsidRPr="002236E4" w:rsidRDefault="005C35B8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Русский язык в кругу других славянских языков. Повторение и систематизация изученного в 5-7 классах.</w:t>
      </w:r>
    </w:p>
    <w:p w14:paraId="4C9A0B76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Язык и речь</w:t>
      </w:r>
    </w:p>
    <w:p w14:paraId="66E6536E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Монолог-описание, монолог-рассуждение, монолог- повествование; выступление с научным сообщением. Диалог.</w:t>
      </w:r>
    </w:p>
    <w:p w14:paraId="0EF39967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Текст</w:t>
      </w:r>
    </w:p>
    <w:p w14:paraId="1E2A4686" w14:textId="546150F9" w:rsidR="005C35B8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 xml:space="preserve">Текст и его основные признаки. Особенности функционально-смысловых типов речи (повествование, описание, рассуждение).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Информационная переработка текста: извлечение информации из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br/>
        <w:t>различных источников; использование лингвистических словарей;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br/>
        <w:t>тезисы, конспект.</w:t>
      </w:r>
    </w:p>
    <w:p w14:paraId="346C4889" w14:textId="77777777" w:rsidR="00BB13A2" w:rsidRPr="002236E4" w:rsidRDefault="00BB13A2" w:rsidP="005C35B8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</w:p>
    <w:p w14:paraId="32AA8E69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lastRenderedPageBreak/>
        <w:t>Функциональные разновидности языка</w:t>
      </w:r>
    </w:p>
    <w:p w14:paraId="036737FE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Официально-деловой стиль. Сфера употребления, функции, языковые особенности. Жанры официально-делового стиля (заявление, объяснительная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записка, автобиография, характеристика). Научный стиль. Сфера употребления, функции, языковые особенности. Жанры научного стиля (реферат, доклад на научную тему).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Сочетание различных функциональных разновидностей языка в тексте, средства связи предложений в тексте.</w:t>
      </w:r>
    </w:p>
    <w:p w14:paraId="1024A691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СИСТЕМА ЯЗЫКА</w:t>
      </w:r>
    </w:p>
    <w:p w14:paraId="6095FD85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 xml:space="preserve">Синтаксис. Культура речи. Пунктуация </w:t>
      </w:r>
    </w:p>
    <w:p w14:paraId="00A1D9E7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Синтаксис как раздел лингвистики. Словосочетание и предложение как единицы синтаксиса. Пунктуация. Функции знаков препинания.</w:t>
      </w:r>
    </w:p>
    <w:p w14:paraId="268EA979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Словосочетание</w:t>
      </w:r>
    </w:p>
    <w:p w14:paraId="6FE16862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 xml:space="preserve">Основные признаки словосочетания. Виды словосочетаний по морфологическим свойствам главного слова: глагольные, именные, наречные.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 Синтаксический разбор словосочетаний. Грамматическая синонимия словосочетаний. Нормы построения словосочетаний.</w:t>
      </w:r>
    </w:p>
    <w:p w14:paraId="1993DC61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Предложение</w:t>
      </w:r>
    </w:p>
    <w:p w14:paraId="273002C5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Предложение. Основные признаки предложения: смысловая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интонационная законченность, грамматическая </w:t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оформленность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>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Виды предложений по цели высказывания (повествовательные,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вопросительные, побудительные) и по эмоциональной окраске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(восклицательные, невосклицательные). Их интонационные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смысловые особенности. Употребление языковых форм выражения побуждения в побудительных предложениях. </w:t>
      </w:r>
    </w:p>
    <w:p w14:paraId="695450FD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Средства оформления предложения в устной и письменной речи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(интонация, логическое ударение, знаки препинания).</w:t>
      </w:r>
    </w:p>
    <w:p w14:paraId="51BAC1B4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Виды предложений по количеству грамматических основ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(простые, сложные).</w:t>
      </w:r>
    </w:p>
    <w:p w14:paraId="5B2E7C78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Виды простых предложений по наличию главных членов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(двусоставные, односоставные).</w:t>
      </w:r>
    </w:p>
    <w:p w14:paraId="05BC3A1C" w14:textId="77777777" w:rsidR="005C35B8" w:rsidRPr="002236E4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lastRenderedPageBreak/>
        <w:t>Виды предложений по наличию второстепенных членов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(распространённые, нераспространённые).</w:t>
      </w:r>
    </w:p>
    <w:p w14:paraId="1E93D1FB" w14:textId="38CF05C6" w:rsidR="00B97026" w:rsidRPr="002236E4" w:rsidRDefault="005C35B8" w:rsidP="00BB13A2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 xml:space="preserve">Предложения полные и неполные. 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Употребление неполных предложений в диалогической речи, соблюдение в устной речи интонации неполного предложения. Грамматические, интонационные и пунктуационные особенности предложений со словами 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да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, 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нет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. Нормы построения простого предложения, использования инверсии.</w:t>
      </w:r>
      <w:r w:rsidR="00BB13A2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Двусоставное предложение</w:t>
      </w:r>
    </w:p>
    <w:p w14:paraId="4DC3D989" w14:textId="77777777" w:rsidR="00B97026" w:rsidRPr="002236E4" w:rsidRDefault="005C35B8" w:rsidP="00B97026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Главные члены предложения</w:t>
      </w:r>
      <w:r w:rsidR="00B97026"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Подлежащее и сказуемое как главные члены предложения.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Способы выражения подлежащего.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Виды сказуемого (простое глагольное, составное глагольное,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составное именное) и способы его выражения.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Тире между подлежащим и сказуемым.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Нормы согласования сказуемого с подлежащим, выраженным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словосочетанием, сложносокращёнными словами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. </w:t>
      </w:r>
    </w:p>
    <w:p w14:paraId="20BA7D59" w14:textId="77777777" w:rsidR="00B97026" w:rsidRPr="002236E4" w:rsidRDefault="005C35B8" w:rsidP="00B97026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Второстепенные члены предложения</w:t>
      </w:r>
      <w:r w:rsidR="00B97026"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Второстепенные члены предложения, их виды.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Определение как второстепенный член предложения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. Определения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согласованные и несогласованные.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Приложение как особый вид определения.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Дополнение как второстепенный член предложения.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Дополнения прямые и косвенные.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 xml:space="preserve">Обстоятельство как второстепенный член предложения.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Виды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обстоятельств (места, времени, причины, цели, образа действия, меры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и степени, условия, уступки).</w:t>
      </w:r>
    </w:p>
    <w:p w14:paraId="6B13A98A" w14:textId="77777777" w:rsidR="00B97026" w:rsidRPr="002236E4" w:rsidRDefault="005C35B8" w:rsidP="00B97026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Односоставные предложения</w:t>
      </w:r>
    </w:p>
    <w:p w14:paraId="0701683D" w14:textId="29E31B73" w:rsidR="00B97026" w:rsidRPr="002236E4" w:rsidRDefault="005C35B8" w:rsidP="004B6E89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Односоставные предложения, их грамматические признаки.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Грамматические различия односоставных предложений и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двусоставных неполных предложений.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Виды односоставных предложений: назывные,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определённо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>-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личные, неопределённо-личные, обобщённо-личные, безличные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br/>
        <w:t>предложения.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Синтаксическая синонимия односоставных и двусоставных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предложений.</w:t>
      </w:r>
      <w:r w:rsidR="00B97026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Употребление односоставных предложений в речи.</w:t>
      </w:r>
    </w:p>
    <w:p w14:paraId="7B8F3AE8" w14:textId="77777777" w:rsidR="00B97026" w:rsidRPr="002236E4" w:rsidRDefault="005C35B8" w:rsidP="00B97026">
      <w:pPr>
        <w:spacing w:line="360" w:lineRule="auto"/>
        <w:ind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color w:val="000000"/>
          <w:sz w:val="24"/>
          <w:szCs w:val="24"/>
        </w:rPr>
        <w:t>Простое осложнённое предложение</w:t>
      </w:r>
    </w:p>
    <w:p w14:paraId="77CC56FF" w14:textId="77777777" w:rsidR="00B97026" w:rsidRPr="002236E4" w:rsidRDefault="005C35B8" w:rsidP="00B97026">
      <w:pPr>
        <w:spacing w:line="360" w:lineRule="auto"/>
        <w:ind w:firstLine="709"/>
        <w:jc w:val="both"/>
        <w:rPr>
          <w:rFonts w:ascii="TimesNewRomanPSMT" w:hAnsi="TimesNewRomanPSMT"/>
          <w:b/>
          <w:bCs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Предложения с однородными членами</w:t>
      </w:r>
      <w:r w:rsidR="00B97026"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 xml:space="preserve"> </w:t>
      </w:r>
    </w:p>
    <w:p w14:paraId="28A95402" w14:textId="117219A8" w:rsidR="004B6E89" w:rsidRPr="002236E4" w:rsidRDefault="005C35B8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Однородные члены предложения, их признаки, средства связи.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Союзная и бессоюзная связь однородных членов предложения.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Однородные и неоднородные определения.</w:t>
      </w:r>
      <w:r w:rsidR="00B97026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Предложения с обобщающими</w:t>
      </w:r>
      <w:r w:rsidR="004B6E8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словами при однородных членах.</w:t>
      </w:r>
      <w:r w:rsidR="004B6E8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Нормы построения предложений с однородными членами,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связанными двойными союзами 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не только… но и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, 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как… так и.</w:t>
      </w:r>
      <w:r w:rsidR="004B6E89"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Нормы постановки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lastRenderedPageBreak/>
        <w:t>знаков препинания в предложениях с</w:t>
      </w:r>
      <w:r w:rsidR="0017427C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однородными членами, связанными попарно, с помощью повторяющихся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br/>
        <w:t>союзов (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и... и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, 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или... или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, </w:t>
      </w:r>
      <w:proofErr w:type="spellStart"/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либ</w:t>
      </w:r>
      <w:proofErr w:type="gramStart"/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o</w:t>
      </w:r>
      <w:proofErr w:type="spellEnd"/>
      <w:proofErr w:type="gramEnd"/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 xml:space="preserve">... </w:t>
      </w:r>
      <w:proofErr w:type="spellStart"/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либo</w:t>
      </w:r>
      <w:proofErr w:type="spellEnd"/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, 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ни... ни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, </w:t>
      </w:r>
      <w:proofErr w:type="spellStart"/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тo</w:t>
      </w:r>
      <w:proofErr w:type="spellEnd"/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 xml:space="preserve">... </w:t>
      </w:r>
      <w:proofErr w:type="spellStart"/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тo</w:t>
      </w:r>
      <w:proofErr w:type="spellEnd"/>
      <w:r w:rsidRPr="002236E4">
        <w:rPr>
          <w:rFonts w:ascii="TimesNewRomanPSMT" w:hAnsi="TimesNewRomanPSMT"/>
          <w:iCs/>
          <w:color w:val="000000"/>
          <w:sz w:val="24"/>
          <w:szCs w:val="24"/>
        </w:rPr>
        <w:t>).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Нормы постановки знаков препинания в предложениях с</w:t>
      </w:r>
      <w:r w:rsidR="004B6E8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обобщающими словами при однородных членах.</w:t>
      </w:r>
      <w:r w:rsidR="004B6E8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Нормы постановки знаков препинания в простом и сложном</w:t>
      </w:r>
      <w:r w:rsidR="004B6E8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 xml:space="preserve">предложениях с союзом 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и</w:t>
      </w:r>
      <w:r w:rsidRPr="002236E4">
        <w:rPr>
          <w:rFonts w:ascii="TimesNewRomanPSMT" w:hAnsi="TimesNewRomanPSMT"/>
          <w:color w:val="000000"/>
          <w:sz w:val="24"/>
          <w:szCs w:val="24"/>
        </w:rPr>
        <w:t>.</w:t>
      </w:r>
    </w:p>
    <w:p w14:paraId="5D03C7D4" w14:textId="79AACDE2" w:rsidR="005C35B8" w:rsidRPr="002236E4" w:rsidRDefault="005C35B8" w:rsidP="004B6E89">
      <w:pPr>
        <w:spacing w:line="360" w:lineRule="auto"/>
        <w:ind w:firstLine="709"/>
        <w:jc w:val="both"/>
        <w:rPr>
          <w:rFonts w:ascii="TimesNewRomanPSMT" w:hAnsi="TimesNewRomanPSMT"/>
          <w:b/>
          <w:bCs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Предложения с обособленными членами</w:t>
      </w:r>
    </w:p>
    <w:p w14:paraId="18968E4B" w14:textId="77777777" w:rsidR="004B6E89" w:rsidRPr="002236E4" w:rsidRDefault="004B6E89" w:rsidP="004B6E89">
      <w:pPr>
        <w:spacing w:line="360" w:lineRule="auto"/>
        <w:ind w:firstLine="709"/>
        <w:jc w:val="both"/>
        <w:rPr>
          <w:rFonts w:ascii="TimesNewRomanPSMT" w:hAnsi="TimesNewRomanPS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iCs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Уточняющие члены предложения, пояснительные и присоединительные конструкции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</w:t>
      </w:r>
    </w:p>
    <w:p w14:paraId="2F0798D5" w14:textId="77777777" w:rsidR="004B6E89" w:rsidRPr="002236E4" w:rsidRDefault="005C35B8" w:rsidP="004B6E89">
      <w:pPr>
        <w:spacing w:line="360" w:lineRule="auto"/>
        <w:ind w:firstLine="709"/>
        <w:jc w:val="both"/>
        <w:rPr>
          <w:rFonts w:ascii="TimesNewRomanPSMT" w:hAnsi="TimesNewRomanPSMT"/>
          <w:b/>
          <w:bCs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t>Предложения с обращениями, вводными и вставными</w:t>
      </w:r>
      <w:r w:rsidRPr="002236E4">
        <w:rPr>
          <w:rFonts w:ascii="TimesNewRomanPSMT" w:hAnsi="TimesNewRomanPSMT"/>
          <w:b/>
          <w:bCs/>
          <w:iCs/>
          <w:color w:val="000000"/>
          <w:sz w:val="24"/>
          <w:szCs w:val="24"/>
        </w:rPr>
        <w:br/>
        <w:t>конструкциями</w:t>
      </w:r>
    </w:p>
    <w:p w14:paraId="7DC32857" w14:textId="3206398A" w:rsidR="009A44D1" w:rsidRPr="002236E4" w:rsidRDefault="005C35B8" w:rsidP="00580505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 xml:space="preserve">Обращение. Основные функции обращения.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Распространённое и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br/>
        <w:t>нераспространённое обращение.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Вводные конструкции.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Группы вводных конструкций по значению (вводные слова со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br/>
        <w:t>значением различной степени уверенности, различных чувств,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br/>
        <w:t>источника сообщения, порядка мыслей и их связи, способа оформления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br/>
        <w:t>мыслей).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Вставные конструкции.</w:t>
      </w:r>
      <w:r w:rsidR="004B6E8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Синонимия вводных конструкций.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Нормы построения предложений с вводными словами и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предложениями, вставными конструкциями, обращениями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iCs/>
          <w:color w:val="000000"/>
          <w:sz w:val="24"/>
          <w:szCs w:val="24"/>
        </w:rPr>
        <w:t>(распространёнными и нераспространёнными), междометиями.</w:t>
      </w:r>
      <w:r w:rsidR="004B6E89" w:rsidRPr="002236E4">
        <w:rPr>
          <w:rFonts w:ascii="TimesNewRomanPSMT" w:hAnsi="TimesNewRomanPS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Нормы постановки знаков препинания в предложениях с</w:t>
      </w:r>
      <w:r w:rsidR="004B6E8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вводными и вставными конструкциями, обращениями и междометиями.</w:t>
      </w:r>
    </w:p>
    <w:p w14:paraId="40D3FC4F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b/>
          <w:color w:val="000000"/>
          <w:sz w:val="24"/>
          <w:szCs w:val="24"/>
        </w:rPr>
        <w:t>ПЛАНИРУЕМЫЕ РЕЗУЛЬТАТЫ</w:t>
      </w:r>
      <w:r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68468E81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ЛИЧНОСТНЫЕ РЕЗУЛЬТАТЫ:</w:t>
      </w:r>
    </w:p>
    <w:p w14:paraId="0B71B552" w14:textId="3D901042" w:rsidR="00504439" w:rsidRPr="002236E4" w:rsidRDefault="00272FA0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овладение языковой культурой как средством познания мира;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понимание русского языка как одной из основных </w:t>
      </w:r>
      <w:r w:rsidR="008471FB" w:rsidRPr="002236E4">
        <w:rPr>
          <w:rFonts w:ascii="TimesNewRomanPSMT" w:hAnsi="TimesNewRomanPSMT"/>
          <w:color w:val="000000"/>
          <w:sz w:val="24"/>
          <w:szCs w:val="24"/>
        </w:rPr>
        <w:t>национально культурны</w:t>
      </w:r>
      <w:r w:rsidR="008471FB" w:rsidRPr="008471F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236E4">
        <w:rPr>
          <w:rFonts w:ascii="TimesNewRomanPSMT" w:hAnsi="TimesNewRomanPSMT"/>
          <w:color w:val="000000"/>
          <w:sz w:val="24"/>
          <w:szCs w:val="24"/>
        </w:rPr>
        <w:t xml:space="preserve"> ценностей русского народа;</w:t>
      </w:r>
    </w:p>
    <w:p w14:paraId="0368E44F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понимание определяющей роли родного языка в развитии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интеллектуальных, творческих способностей и моральных качеств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личности; его значения в процессе получения школьного образования;</w:t>
      </w:r>
    </w:p>
    <w:p w14:paraId="15F5EA66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lastRenderedPageBreak/>
        <w:t>осознание эстетической ценности русского языка;</w:t>
      </w:r>
    </w:p>
    <w:p w14:paraId="4434B08C" w14:textId="77777777" w:rsidR="00504439" w:rsidRPr="002236E4" w:rsidRDefault="00272FA0" w:rsidP="004B6E89">
      <w:pPr>
        <w:spacing w:line="360" w:lineRule="auto"/>
        <w:ind w:firstLine="709"/>
        <w:jc w:val="both"/>
        <w:rPr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уважительное отношение к родному языку, гордость за него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потребность сохранить чистоту русского языка как явление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национальной культуры;</w:t>
      </w:r>
    </w:p>
    <w:p w14:paraId="73D0499C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формирование мотивации к обучению и целенаправленной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познавательной деятельности;</w:t>
      </w:r>
    </w:p>
    <w:p w14:paraId="476A3F9B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стремление к речевому самосовершенствованию;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формирование умений продуктивной коммуникации со</w:t>
      </w:r>
      <w:r w:rsidR="0050443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сверстниками и взрослыми в ходе образовательной деятельности;</w:t>
      </w:r>
    </w:p>
    <w:p w14:paraId="4BC8F227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умение различать учебные ситуации, в которых обучающийся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может действовать самостоятельно, и ситуации, где следует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воспользоваться справочной информацией или другими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вспомогательными средствами;</w:t>
      </w:r>
    </w:p>
    <w:p w14:paraId="6D7B13A8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умение ориентироваться в требованиях и правилах проведения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промежуточной и итоговой аттестации;</w:t>
      </w:r>
    </w:p>
    <w:p w14:paraId="1EF55A08" w14:textId="31EE94B1" w:rsidR="00504439" w:rsidRPr="002236E4" w:rsidRDefault="00272FA0" w:rsidP="004B6E8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способность к самооценке на основе наблюдения за собственной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речью.</w:t>
      </w:r>
    </w:p>
    <w:p w14:paraId="419110F3" w14:textId="77777777" w:rsidR="00504439" w:rsidRPr="002236E4" w:rsidRDefault="00272FA0" w:rsidP="004B6E8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ПРЕДМЕТНЫЕ РЕЗУЛЬТАТЫ</w:t>
      </w:r>
    </w:p>
    <w:p w14:paraId="59A76E33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Результаты по годам обучения формулируются по принципу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добавления новых результатов от года к году (результаты очередного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года по умолчанию включают результаты предыдущих лет)</w:t>
      </w:r>
    </w:p>
    <w:p w14:paraId="61163A8A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8 КЛАСС</w:t>
      </w:r>
    </w:p>
    <w:p w14:paraId="1316BAA5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Общие сведения о языке</w:t>
      </w:r>
    </w:p>
    <w:p w14:paraId="0B93E71B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Иметь представление о русском языке как одном из славянских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языков.</w:t>
      </w:r>
    </w:p>
    <w:p w14:paraId="5EDDC127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Язык и речь</w:t>
      </w:r>
    </w:p>
    <w:p w14:paraId="1E511FF3" w14:textId="6403C7BA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Создавать устные монологические высказывания с опорой на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план, опорные слова объёмом не менее 8 предложений на основе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жизненных наблюдений, личных впечатлений, чтения научно-учебной,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художественной, научно-популярной и публицистической литературы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lastRenderedPageBreak/>
        <w:t>(монолог-описание, монолог-рассуждение, монолог-повествование);</w:t>
      </w:r>
      <w:r w:rsidR="00504439" w:rsidRPr="002236E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выступать с научным</w:t>
      </w:r>
      <w:r w:rsidR="0017427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сообщением с использованием презентации,</w:t>
      </w:r>
      <w:r w:rsidR="0017427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плана.</w:t>
      </w:r>
    </w:p>
    <w:p w14:paraId="0313FF3C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Участвовать в диалоге на лингвистические темы (в рамках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изученного) и темы на основе жизненных наблюдений (объём не менее 5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реплик).</w:t>
      </w:r>
    </w:p>
    <w:p w14:paraId="1A5542A0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Владеть различными видами аудирования: выборочным,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ознакомительным, детальным – научно-учебных, художественных,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публицистических текстов различных функционально-смысловых типов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речи.</w:t>
      </w:r>
    </w:p>
    <w:p w14:paraId="61CA89E5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Владеть различными видами чтения: просмотровым,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ознакомительным, изучающим, поисковым.</w:t>
      </w:r>
    </w:p>
    <w:p w14:paraId="6DD2F595" w14:textId="6A799072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Устно пересказывать с опорой на план, опорные слова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прочитанный или прослушанный текст объёмом не менее 130 слов.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Понимать содержание прослушанных и прочитанных </w:t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научноучебных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>, художественных,</w:t>
      </w:r>
      <w:r w:rsidR="0017427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публицистических текстов различных</w:t>
      </w:r>
      <w:r w:rsidR="0017427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функционально-смысловых типов речи объёмом не менее 270 слов:</w:t>
      </w:r>
      <w:r w:rsidR="0017427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236E4">
        <w:rPr>
          <w:rFonts w:ascii="TimesNewRomanPSMT" w:hAnsi="TimesNewRomanPSMT"/>
          <w:color w:val="000000"/>
          <w:sz w:val="24"/>
          <w:szCs w:val="24"/>
        </w:rPr>
        <w:t>подробно, сжато и выборочно с опорой на план, опорные слова</w:t>
      </w:r>
      <w:r w:rsidRPr="002236E4">
        <w:rPr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t>передавать в устной и письменной форме содержание прослушанных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прочитанных научно-учебных, художественных, публицистических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текстов различных функционально-смысловых типов речи (для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подробного изложения объём исходного текста должен составлять не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менее 220 слов; для сжатого и выборочного изложения – не менее 250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слов).</w:t>
      </w:r>
    </w:p>
    <w:p w14:paraId="5BABB488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Осуществлять выбор языковых средств для создания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высказывания в соответствии с целью, темой и коммуникативным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замыслом с использованием речевого клише.</w:t>
      </w:r>
    </w:p>
    <w:p w14:paraId="512AD26B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Соблюдать в устной речи и на письме нормы современного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русского литературного языка, в том числе во время списывания текста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объёмом 100-120 слов; словарного диктанта объёмом 25-30 слов;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диктанта на основе связного текста объёмом 100-120 слов,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составленного с учётом ранее изученных правил содержащего не более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24 орфограмм, 10 </w:t>
      </w:r>
      <w:proofErr w:type="spellStart"/>
      <w:r w:rsidRPr="002236E4">
        <w:rPr>
          <w:rFonts w:ascii="TimesNewRomanPSMT" w:hAnsi="TimesNewRomanPSMT"/>
          <w:color w:val="000000"/>
          <w:sz w:val="24"/>
          <w:szCs w:val="24"/>
        </w:rPr>
        <w:t>пунктограмм</w:t>
      </w:r>
      <w:proofErr w:type="spellEnd"/>
      <w:r w:rsidRPr="002236E4">
        <w:rPr>
          <w:rFonts w:ascii="TimesNewRomanPSMT" w:hAnsi="TimesNewRomanPSMT"/>
          <w:color w:val="000000"/>
          <w:sz w:val="24"/>
          <w:szCs w:val="24"/>
        </w:rPr>
        <w:t xml:space="preserve"> и не более 10 слов с непроверяемыми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написаниями); понимать особенности использования мимики и жестов 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разговорной речи; объяснять национальную обусловленность норм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lastRenderedPageBreak/>
        <w:t>речевого этикета; соблюдать в устной речи и на письме правила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русского речевого этикета.</w:t>
      </w:r>
    </w:p>
    <w:p w14:paraId="5684D4EC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Текст</w:t>
      </w:r>
    </w:p>
    <w:p w14:paraId="745B5909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Анализировать по смысловой опоре текст с точки зрения его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соответствия основным признакам: наличия темы, главной мысли,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грамматической связи предложений, цельности и относительной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законченности; указывать по визуальной опоре способы и средства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связи предложений в тексте; анализировать текст с точки зрения его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принадлежности к функционально-смысловому типу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речи</w:t>
      </w:r>
      <w:r w:rsidRPr="002236E4">
        <w:rPr>
          <w:rFonts w:ascii="TimesNewRomanPSMT" w:hAnsi="TimesNewRomanPSMT"/>
          <w:color w:val="000000"/>
          <w:sz w:val="24"/>
          <w:szCs w:val="24"/>
        </w:rPr>
        <w:t>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анализировать языковые средства выразительности в тексте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(фонетические, словообразовательные, лексические, морфологические).</w:t>
      </w:r>
    </w:p>
    <w:p w14:paraId="155CC375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Распознавать с направляющей помощью педагога тексты разных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функционально-смысловых типов речи; анализировать с опорой на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алгоритм тексты разных функциональных разновидностей языка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жанров;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применять эти знания при выполнении языкового анализа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различных видов и в речевой практике.</w:t>
      </w:r>
    </w:p>
    <w:p w14:paraId="424BACDE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Создавать по плану, опорным словам тексты различных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функционально-смысловых типов речи с опорой на жизненный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читательский опыт; тексты с опорой на произведения искусства (в том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числе сочинения-миниатюры объёмом 6 и более предложений;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сочинения объёмом от 80 слов с учётом стиля и жанра сочинения,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характера темы).</w:t>
      </w:r>
    </w:p>
    <w:p w14:paraId="1BF45EBA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Владеть умениями информационной переработки текста: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создавать тезисы, конспект; извлекать информацию из различных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источников, в том числе из лингвистических словарей и справочной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литературы, и использовать её в учебной деятельности.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t>Представлять сообщение на заданную тему в виде презентации.</w:t>
      </w:r>
      <w:r w:rsidRPr="002236E4">
        <w:rPr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t>Представлять содержание прослушанного или прочитанного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научно-учебного текста в виде таблицы, схемы;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представлять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содержание таблицы, схемы в виде текста.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Редактировать тексты: собственные/созданные другими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обучающимися тексты с целью совершенствования их содержания 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формы; сопоставлять исходный и отредактированный тексты.</w:t>
      </w:r>
    </w:p>
    <w:p w14:paraId="080B44BA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Функциональные разновидности языка</w:t>
      </w:r>
    </w:p>
    <w:p w14:paraId="6F3E235A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Характеризовать особенности официально-делового стиля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(заявление, объяснительная записка, автобиография, характеристика)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научного стиля, основных жанров научного стиля (реферат, доклад на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научную тему),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выявлять сочетание различных функциональных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разновидностей языка в тексте, средства связи предложений в тексте.</w:t>
      </w:r>
    </w:p>
    <w:p w14:paraId="0BAA7FBA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Создавать тексты с опорой на образец официально-делового стиля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(заявление, объяснительная записка, автобиография, характеристика),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публицистических жанров; оформлять деловые бумаги с опорой на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образец.</w:t>
      </w:r>
    </w:p>
    <w:p w14:paraId="1A4AFD93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Осуществлять выбор языковых средств для создания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высказывания в соответствии с целью, темой и коммуникативным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замыслом.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</w: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СИСТЕМА ЯЗЫКА</w:t>
      </w:r>
    </w:p>
    <w:p w14:paraId="42CA02E6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proofErr w:type="spellStart"/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Cинтаксис</w:t>
      </w:r>
      <w:proofErr w:type="spellEnd"/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. Культура речи. Пунктуация</w:t>
      </w:r>
    </w:p>
    <w:p w14:paraId="6B1F8DE9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Иметь представление о синтаксисе как разделе лингвистики.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Распознавать словосочетание и предложение как единицы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синтаксиса.</w:t>
      </w:r>
    </w:p>
    <w:p w14:paraId="044996F6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Различать функции знаков препинания.</w:t>
      </w:r>
    </w:p>
    <w:p w14:paraId="3BB5FDEF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Словосочетание</w:t>
      </w:r>
    </w:p>
    <w:p w14:paraId="28CAAB8B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Распознавать словосочетания по морфологическим свойствам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главного слова: именные, глагольные, наречные;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определять типы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подчинительной связи слов в словосочетании: согласование, управление,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примыкание; выявлять грамматическую синонимию словосочетаний.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Применять нормы построения словосочетаний.</w:t>
      </w:r>
    </w:p>
    <w:p w14:paraId="1EC4BB4A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236E4">
        <w:rPr>
          <w:rFonts w:ascii="TimesNewRomanPS-BoldMT" w:hAnsi="TimesNewRomanPS-BoldMT"/>
          <w:b/>
          <w:bCs/>
          <w:color w:val="000000"/>
          <w:sz w:val="24"/>
          <w:szCs w:val="24"/>
        </w:rPr>
        <w:t>Предложение</w:t>
      </w:r>
    </w:p>
    <w:p w14:paraId="48EB806B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Характеризовать основные признаки предложения, средства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оформления предложения в устной и письменной речи; различать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функции знаков препинания.</w:t>
      </w:r>
    </w:p>
    <w:p w14:paraId="78049FA0" w14:textId="347FC7E0" w:rsidR="00504439" w:rsidRPr="002236E4" w:rsidRDefault="00272FA0" w:rsidP="00504439">
      <w:pPr>
        <w:spacing w:line="360" w:lineRule="auto"/>
        <w:ind w:firstLine="709"/>
        <w:jc w:val="both"/>
        <w:rPr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Распознавать предложения по цели высказывания, эмоциональной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окраске, характеризовать с опорой на алгоритм их интонационные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MT" w:hAnsi="TimesNewRomanPSMT"/>
          <w:color w:val="000000"/>
          <w:sz w:val="24"/>
          <w:szCs w:val="24"/>
        </w:rPr>
        <w:lastRenderedPageBreak/>
        <w:t>смысловые особенности, языковые формы выражения побуждения 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побудительных предложениях;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использовать в текстах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 xml:space="preserve">публицистического стиля риторическое восклицание, </w:t>
      </w:r>
      <w:r w:rsidR="0017427C" w:rsidRPr="002236E4">
        <w:rPr>
          <w:rFonts w:ascii="TimesNewRomanPS-ItalicMT" w:hAnsi="TimesNewRomanPS-ItalicMT"/>
          <w:iCs/>
          <w:color w:val="000000"/>
          <w:sz w:val="24"/>
          <w:szCs w:val="24"/>
        </w:rPr>
        <w:t>вопросно-ответну</w:t>
      </w:r>
      <w:r w:rsidR="0017427C"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17427C">
        <w:rPr>
          <w:rFonts w:ascii="TimesNewRomanPS-ItalicMT" w:hAnsi="TimesNewRomanPS-Italic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форму изложения.</w:t>
      </w:r>
    </w:p>
    <w:p w14:paraId="36C59A55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Распознавать предложения по количеству грамматических основ;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различать с опорой на визуализацию способы выражения подлежащего,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виды сказуемого и способы его выражения. Применять нормы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построения простого предложения,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использования инверсии</w:t>
      </w:r>
      <w:r w:rsidRPr="002236E4">
        <w:rPr>
          <w:rFonts w:ascii="TimesNewRomanPSMT" w:hAnsi="TimesNewRomanPSMT"/>
          <w:color w:val="000000"/>
          <w:sz w:val="24"/>
          <w:szCs w:val="24"/>
        </w:rPr>
        <w:t>; применять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нормы согласования сказуемого с подлежащим, в том числе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выраженным словосочетанием, сложносокращёнными словами, словами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 xml:space="preserve">большинство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 xml:space="preserve">– </w:t>
      </w:r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меньшинство</w:t>
      </w:r>
      <w:r w:rsidRPr="002236E4">
        <w:rPr>
          <w:rFonts w:ascii="TimesNewRomanPSMT" w:hAnsi="TimesNewRomanPSMT"/>
          <w:color w:val="000000"/>
          <w:sz w:val="24"/>
          <w:szCs w:val="24"/>
        </w:rPr>
        <w:t>, количественными сочетаниями.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Применять с опорой на алгоритм нормы постановки тире между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подлежащим и сказуемым.</w:t>
      </w:r>
    </w:p>
    <w:p w14:paraId="7A53511B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Распознавать предложения по наличию главных и второстепенных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членов,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предложения полные и неполные (понимать особенности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употребления неполных предложений в диалогической речи, соблюдения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в устной речи интонации неполного предложения).</w:t>
      </w:r>
    </w:p>
    <w:p w14:paraId="6EFF6CE2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Различать с опорой на визуализацию виды второстепенных членов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предложения (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согласованные и несогласованные определения,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приложение как особый вид определения; прямые и косвенные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дополнения, виды обстоятельств</w:t>
      </w:r>
      <w:r w:rsidRPr="002236E4">
        <w:rPr>
          <w:rFonts w:ascii="TimesNewRomanPSMT" w:hAnsi="TimesNewRomanPSMT"/>
          <w:color w:val="000000"/>
          <w:sz w:val="24"/>
          <w:szCs w:val="24"/>
        </w:rPr>
        <w:t>).</w:t>
      </w:r>
    </w:p>
    <w:p w14:paraId="6184E1DB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Распознавать с направляющей помощью педагога односоставные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предложения, их грамматические признаки, морфологические средства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выражения главных членов;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различать виды односоставных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предложений (назывное предложение, определённо-личное предложение,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 xml:space="preserve">неопределённо-личное предложение, </w:t>
      </w:r>
      <w:proofErr w:type="spellStart"/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обощённо</w:t>
      </w:r>
      <w:proofErr w:type="spellEnd"/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-личное предложение,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безличное предложение</w:t>
      </w:r>
      <w:r w:rsidRPr="002236E4">
        <w:rPr>
          <w:rFonts w:ascii="TimesNewRomanPSMT" w:hAnsi="TimesNewRomanPSMT"/>
          <w:color w:val="000000"/>
          <w:sz w:val="24"/>
          <w:szCs w:val="24"/>
        </w:rPr>
        <w:t>); характеризовать с направляющей помощью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педагога грамматические различия односоставных предложений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двусоставных неполных предложений; выявлять с опорой на алгоритм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синтаксическую синонимию односоставных и двусоставных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предложений; понимать особенности употребления односоставных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предложений в речи;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характеризовать грамматические,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lastRenderedPageBreak/>
        <w:t>интонационные и пунктуационные особенности предложений со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 xml:space="preserve">словами </w:t>
      </w:r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да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 xml:space="preserve">, </w:t>
      </w:r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нет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.</w:t>
      </w:r>
    </w:p>
    <w:p w14:paraId="7E949D51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Характеризовать с использованием визуальной опоры признаки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однородных членов предложения, средства их связи (союзная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бессоюзная связь);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различать однородные и неоднородные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 xml:space="preserve">определения; </w:t>
      </w:r>
      <w:r w:rsidRPr="002236E4">
        <w:rPr>
          <w:rFonts w:ascii="TimesNewRomanPSMT" w:hAnsi="TimesNewRomanPSMT"/>
          <w:color w:val="000000"/>
          <w:sz w:val="24"/>
          <w:szCs w:val="24"/>
        </w:rPr>
        <w:t>находить обобщающие слова при однородных членах;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понимать особенности употребления в речи сочетаний однородных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членов разных типов.</w:t>
      </w:r>
    </w:p>
    <w:p w14:paraId="05684303" w14:textId="77777777" w:rsidR="00504439" w:rsidRPr="002236E4" w:rsidRDefault="00272FA0" w:rsidP="00504439">
      <w:pPr>
        <w:spacing w:line="360" w:lineRule="auto"/>
        <w:ind w:firstLine="709"/>
        <w:jc w:val="both"/>
        <w:rPr>
          <w:sz w:val="24"/>
          <w:szCs w:val="24"/>
        </w:rPr>
      </w:pP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Применять нормы построения предложений с однородными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 xml:space="preserve">членами, связанными двойными союзами </w:t>
      </w:r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не только… но 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 xml:space="preserve">, </w:t>
      </w:r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как… так</w:t>
      </w:r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br/>
        <w:t>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.</w:t>
      </w:r>
      <w:r w:rsidR="00504439" w:rsidRPr="002236E4">
        <w:rPr>
          <w:rFonts w:ascii="TimesNewRomanPS-ItalicMT" w:hAnsi="TimesNewRomanPS-ItalicMT"/>
          <w:iCs/>
          <w:color w:val="000000"/>
          <w:sz w:val="24"/>
          <w:szCs w:val="24"/>
        </w:rPr>
        <w:t xml:space="preserve">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Применять при необходимости с визуальной поддержкой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нормы постановки знаков препинания в предложениях с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однородными членами, связанными попарно, с помощью повторяющихся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союзов (</w:t>
      </w:r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 xml:space="preserve">и... и, или... или, </w:t>
      </w:r>
      <w:proofErr w:type="spellStart"/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либo</w:t>
      </w:r>
      <w:proofErr w:type="spellEnd"/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 xml:space="preserve">... </w:t>
      </w:r>
      <w:proofErr w:type="spellStart"/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либo</w:t>
      </w:r>
      <w:proofErr w:type="spellEnd"/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 xml:space="preserve">, ни... ни, </w:t>
      </w:r>
      <w:proofErr w:type="spellStart"/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тo</w:t>
      </w:r>
      <w:proofErr w:type="spellEnd"/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 xml:space="preserve">... </w:t>
      </w:r>
      <w:proofErr w:type="spellStart"/>
      <w:r w:rsidRPr="002236E4">
        <w:rPr>
          <w:rFonts w:ascii="TimesNewRomanPS-BoldItalicMT" w:hAnsi="TimesNewRomanPS-BoldItalicMT"/>
          <w:b/>
          <w:bCs/>
          <w:iCs/>
          <w:color w:val="000000"/>
          <w:sz w:val="24"/>
          <w:szCs w:val="24"/>
        </w:rPr>
        <w:t>тo</w:t>
      </w:r>
      <w:proofErr w:type="spellEnd"/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 xml:space="preserve">); </w:t>
      </w:r>
      <w:r w:rsidRPr="002236E4">
        <w:rPr>
          <w:rFonts w:ascii="TimesNewRomanPSMT" w:hAnsi="TimesNewRomanPSMT"/>
          <w:color w:val="000000"/>
          <w:sz w:val="24"/>
          <w:szCs w:val="24"/>
        </w:rPr>
        <w:t>нормы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постановки знаков препинания в предложениях с обобщающим словом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при однородных членах при необходимости с визуальной поддержкой.</w:t>
      </w:r>
    </w:p>
    <w:p w14:paraId="2BF2F682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 xml:space="preserve">Распознавать простые неосложнённые предложения,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в том числе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 xml:space="preserve">предложения с неоднородными определениями; </w:t>
      </w:r>
      <w:r w:rsidRPr="002236E4">
        <w:rPr>
          <w:rFonts w:ascii="TimesNewRomanPSMT" w:hAnsi="TimesNewRomanPSMT"/>
          <w:color w:val="000000"/>
          <w:sz w:val="24"/>
          <w:szCs w:val="24"/>
        </w:rPr>
        <w:t>простые предложения,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осложнённые однородными членами, включая предложения с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обобщающим словом при однородных членах, осложнённые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обособленными членами, обращением, вводными словами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предложениями, вставными конструкциями, междометиями.</w:t>
      </w:r>
    </w:p>
    <w:p w14:paraId="68F5AA14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Различать виды обособленных членов предложения, применять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нормы обособления согласованных и несогласованных определений (в том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числе приложений), дополнений, обстоятельств, уточняющих членов,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пояснительных и присоединительных конструкций</w:t>
      </w:r>
      <w:r w:rsidRPr="002236E4">
        <w:rPr>
          <w:rFonts w:ascii="TimesNewRomanPSMT" w:hAnsi="TimesNewRomanPSMT"/>
          <w:color w:val="000000"/>
          <w:sz w:val="24"/>
          <w:szCs w:val="24"/>
        </w:rPr>
        <w:t>. Применять нормы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постановки знаков препинания в предложениях со сравнительным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оборотом; нормы обособления согласованных и несогласованных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определений (в том числе приложений), дополнений, обстоятельств,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уточняющих членов, пояснительных и присоединительных конструкций;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нормы постановки знаков препинания в предложениях с вводными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вставными конструкциями, обращениями и междометиями.</w:t>
      </w:r>
    </w:p>
    <w:p w14:paraId="0D20C656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-ItalicMT" w:hAnsi="TimesNewRomanPS-ItalicMT"/>
          <w:iCs/>
          <w:color w:val="000000"/>
          <w:sz w:val="24"/>
          <w:szCs w:val="24"/>
        </w:rPr>
      </w:pP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lastRenderedPageBreak/>
        <w:t>Различать группы вводных слов по значению, различать вводные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предложения и вставные конструкции; понимать особенности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употребления предложений с вводными словами, вводными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предложениями и вставными конструкциями, обращениями 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междометиями в речи, понимать их функции; выявлять синонимию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членов предложения и вводных слов, словосочетаний и предложений.</w:t>
      </w:r>
    </w:p>
    <w:p w14:paraId="1296778E" w14:textId="77777777" w:rsidR="00504439" w:rsidRPr="002236E4" w:rsidRDefault="00272FA0" w:rsidP="0050443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2236E4">
        <w:rPr>
          <w:rFonts w:ascii="TimesNewRomanPSMT" w:hAnsi="TimesNewRomanPSMT"/>
          <w:color w:val="000000"/>
          <w:sz w:val="24"/>
          <w:szCs w:val="24"/>
        </w:rPr>
        <w:t>Применять нормы построения предложений с вводными словами 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предложениями, вставными конструкциями, обращениями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(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распространёнными и нераспространёнными</w:t>
      </w:r>
      <w:r w:rsidRPr="002236E4">
        <w:rPr>
          <w:rFonts w:ascii="TimesNewRomanPSMT" w:hAnsi="TimesNewRomanPSMT"/>
          <w:color w:val="000000"/>
          <w:sz w:val="24"/>
          <w:szCs w:val="24"/>
        </w:rPr>
        <w:t>), междометиями.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Распознавать при необходимости с визуальной поддержкой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сложные предложения, конструкции с чужой речью (в рамках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>изученного).</w:t>
      </w:r>
    </w:p>
    <w:p w14:paraId="3C87A1D8" w14:textId="50102699" w:rsidR="00B8466E" w:rsidRPr="002236E4" w:rsidRDefault="00272FA0" w:rsidP="00B8466E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  <w:sectPr w:rsidR="00B8466E" w:rsidRPr="002236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36E4">
        <w:rPr>
          <w:rFonts w:ascii="TimesNewRomanPSMT" w:hAnsi="TimesNewRomanPSMT"/>
          <w:color w:val="000000"/>
          <w:sz w:val="24"/>
          <w:szCs w:val="24"/>
        </w:rPr>
        <w:t>Проводить с опорой на алгоритм синтаксический разбор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словосочетаний, синтаксический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 xml:space="preserve">и пунктуационный </w:t>
      </w:r>
      <w:r w:rsidRPr="002236E4">
        <w:rPr>
          <w:rFonts w:ascii="TimesNewRomanPSMT" w:hAnsi="TimesNewRomanPSMT"/>
          <w:color w:val="000000"/>
          <w:sz w:val="24"/>
          <w:szCs w:val="24"/>
        </w:rPr>
        <w:t>разбор</w:t>
      </w:r>
      <w:r w:rsidRPr="002236E4">
        <w:rPr>
          <w:rFonts w:ascii="TimesNewRomanPSMT" w:hAnsi="TimesNewRomanPSMT"/>
          <w:color w:val="000000"/>
          <w:sz w:val="24"/>
          <w:szCs w:val="24"/>
        </w:rPr>
        <w:br/>
        <w:t xml:space="preserve">предложений; 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t>применять знания по синтаксису и пунктуации при</w:t>
      </w:r>
      <w:r w:rsidRPr="002236E4">
        <w:rPr>
          <w:rFonts w:ascii="TimesNewRomanPS-ItalicMT" w:hAnsi="TimesNewRomanPS-ItalicMT"/>
          <w:iCs/>
          <w:color w:val="000000"/>
          <w:sz w:val="24"/>
          <w:szCs w:val="24"/>
        </w:rPr>
        <w:br/>
        <w:t>выполнении языкового анализа различных видов и в речевой практике.</w:t>
      </w:r>
    </w:p>
    <w:p w14:paraId="61B71C36" w14:textId="77777777" w:rsidR="005457F3" w:rsidRDefault="005457F3" w:rsidP="00B8466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7F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14:paraId="17163913" w14:textId="48C23775" w:rsidR="00B8466E" w:rsidRPr="005457F3" w:rsidRDefault="005457F3" w:rsidP="00B8466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55"/>
        <w:gridCol w:w="1249"/>
        <w:gridCol w:w="1841"/>
        <w:gridCol w:w="1910"/>
        <w:gridCol w:w="3063"/>
      </w:tblGrid>
      <w:tr w:rsidR="00B8466E" w:rsidRPr="006D7593" w14:paraId="4E901276" w14:textId="77777777" w:rsidTr="002013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8395C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CDD65BF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53CBB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C47C4CC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5B167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3C0D2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B88EA43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6D7593" w14:paraId="7CD0114E" w14:textId="77777777" w:rsidTr="00201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1181B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6721C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74A61E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158FD0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3AD9E9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4C66DBA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6C473E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3F60B16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424AF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002575" w14:paraId="694EC6F7" w14:textId="77777777" w:rsidTr="00201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4E555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B8466E" w:rsidRPr="009542E4" w14:paraId="390436AD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33F0D0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A116F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6BC02B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7FA61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0D1D06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1F5B73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6D7593" w14:paraId="47A2455C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253E6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49A294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EE3B3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6D7593" w14:paraId="6E32814D" w14:textId="77777777" w:rsidTr="00201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BB383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B8466E" w:rsidRPr="009542E4" w14:paraId="31CFF37E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976993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9F6F5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43E493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A4D7DC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F9E172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4ABA0A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6D7593" w14:paraId="3BAB3FF7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CE4CB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A2062E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3E2A8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6D7593" w14:paraId="2BFCA797" w14:textId="77777777" w:rsidTr="00201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1C704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B8466E" w:rsidRPr="009542E4" w14:paraId="455742DC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B61C1B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0FFE3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459DA1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BCEE1F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0803C9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861EC5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6D7593" w14:paraId="19243610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CBCDA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D5C33F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02FBE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6D7593" w14:paraId="7003CA26" w14:textId="77777777" w:rsidTr="00201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3AB378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8466E" w:rsidRPr="009542E4" w14:paraId="3FA3382A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6EFF8D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EA5DB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D9009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CB7C10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6366FF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734822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6D7593" w14:paraId="0948FB3F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CF3BA" w14:textId="77777777" w:rsidR="00B8466E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  <w:p w14:paraId="3561BB66" w14:textId="77777777" w:rsidR="008471FB" w:rsidRDefault="008471FB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E67D0" w14:textId="015EF5CD" w:rsidR="008471FB" w:rsidRPr="006D7593" w:rsidRDefault="008471FB" w:rsidP="00545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D19E7D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9C1B3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6D7593" w14:paraId="2EEE47DE" w14:textId="77777777" w:rsidTr="00201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B663E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B8466E" w:rsidRPr="009542E4" w14:paraId="6F17DEF6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47E658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C7784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61C99C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804A86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B7E340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95EFA9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9542E4" w14:paraId="6F1B8088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D188E5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D60AD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F2C27E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1C06A3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374ACC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3D34B3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6D7593" w14:paraId="22E77FA7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EC284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190503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233BD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6D7593" w14:paraId="236FC009" w14:textId="77777777" w:rsidTr="00201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8E0AB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B8466E" w:rsidRPr="009542E4" w14:paraId="34304131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26F0CA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02EDB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424740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B424DC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F6F81F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997BD3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6D7593" w14:paraId="02616E8A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1D23D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2B350C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EBA64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6D7593" w14:paraId="4AAD3E58" w14:textId="77777777" w:rsidTr="00201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A604C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B8466E" w:rsidRPr="009542E4" w14:paraId="5792CDA7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3D94C0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08157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EE9630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047007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4A860B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055B78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9542E4" w14:paraId="395DD2E3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E86F50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31C44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602C20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9B626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1D8035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CC5822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9542E4" w14:paraId="4EAABF8B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7033B1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BF659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A6A780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749405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5F5857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CCB0E3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9542E4" w14:paraId="4219EDE2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83117D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2A1A8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407B2D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C262B0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50BECB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B46F2D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002575" w14:paraId="227C50D1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C7DD73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789A0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B79AE9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BECA0A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59C2F7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9955C5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002575" w14:paraId="0E96DC48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352B49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A3C54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92DD2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DF99D1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1CE089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DEBA1E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002575" w14:paraId="2B7063C1" w14:textId="77777777" w:rsidTr="002013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8D5F4B" w14:textId="77777777" w:rsidR="00B8466E" w:rsidRPr="006D7593" w:rsidRDefault="00B8466E" w:rsidP="0020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D8F5E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C20228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99FC9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D3A109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D5A6E4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6D7593" w14:paraId="65B6B9A3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F9E62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5BE315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3490F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6E" w:rsidRPr="00002575" w14:paraId="2C4C95ED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C7F5A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AE7111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347D0F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AE60CB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C43C5D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002575" w14:paraId="6152A57D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06C48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E6CF10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A26889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9133CD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7D05C2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D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B8466E" w:rsidRPr="006D7593" w14:paraId="6A07A409" w14:textId="77777777" w:rsidTr="00201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38739" w14:textId="77777777" w:rsidR="00B8466E" w:rsidRPr="006D7593" w:rsidRDefault="00B8466E" w:rsidP="00201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87753E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A995B4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E0ED7D" w14:textId="77777777" w:rsidR="00B8466E" w:rsidRPr="006D7593" w:rsidRDefault="00B8466E" w:rsidP="002013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0398C0" w14:textId="77777777" w:rsidR="00B8466E" w:rsidRPr="006D7593" w:rsidRDefault="00B8466E" w:rsidP="0020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B7D07" w14:textId="422CE681" w:rsidR="00B8466E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4F93B8A8" w14:textId="16A5932D" w:rsidR="00B8466E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90BE5C9" w14:textId="087B31F4" w:rsidR="00B8466E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93820A0" w14:textId="794882CC" w:rsidR="00B8466E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DCEC2DE" w14:textId="3016BB1B" w:rsidR="00B8466E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314C968" w14:textId="7F7F895F" w:rsidR="00B8466E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AC6059C" w14:textId="79D21480" w:rsidR="00B8466E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14A48AA1" w14:textId="07671211" w:rsidR="00B8466E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182CC5E8" w14:textId="55F89A53" w:rsidR="00B8466E" w:rsidRPr="0000027C" w:rsidRDefault="0000027C" w:rsidP="005C35B8">
      <w:pPr>
        <w:spacing w:line="360" w:lineRule="auto"/>
        <w:ind w:firstLine="709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00027C">
        <w:rPr>
          <w:rFonts w:ascii="TimesNewRomanPSMT" w:hAnsi="TimesNewRomanPSMT"/>
          <w:b/>
          <w:color w:val="000000"/>
          <w:sz w:val="28"/>
          <w:szCs w:val="28"/>
        </w:rPr>
        <w:t>ПОУРОЧНОЕ</w:t>
      </w:r>
      <w:r w:rsidR="007139BF" w:rsidRPr="0000027C">
        <w:rPr>
          <w:rFonts w:ascii="TimesNewRomanPSMT" w:hAnsi="TimesNewRomanPSMT"/>
          <w:b/>
          <w:color w:val="000000"/>
          <w:sz w:val="28"/>
          <w:szCs w:val="28"/>
        </w:rPr>
        <w:t xml:space="preserve"> ПЛАНИРОВАНИЕ </w:t>
      </w:r>
    </w:p>
    <w:p w14:paraId="5FEF302D" w14:textId="77777777" w:rsidR="0000027C" w:rsidRPr="0000027C" w:rsidRDefault="0000027C" w:rsidP="0000027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0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230"/>
        <w:gridCol w:w="685"/>
        <w:gridCol w:w="1795"/>
        <w:gridCol w:w="1836"/>
        <w:gridCol w:w="1246"/>
        <w:gridCol w:w="3780"/>
      </w:tblGrid>
      <w:tr w:rsidR="0000027C" w:rsidRPr="0000027C" w14:paraId="38EF948B" w14:textId="77777777" w:rsidTr="00E31E1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618175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54390F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5C1DF87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4D22D8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0E283E6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027C" w:rsidRPr="0000027C" w14:paraId="612525FB" w14:textId="77777777" w:rsidTr="00E31E12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A22742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6CE1BCF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0DBDC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6362C3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74B51A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F87A644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02668D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027C" w:rsidRPr="0000027C" w14:paraId="671F9AA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92F0AA3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B8041A" w14:textId="63658DAD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 кругу других славянских языков</w:t>
            </w:r>
          </w:p>
        </w:tc>
        <w:tc>
          <w:tcPr>
            <w:tcW w:w="0" w:type="auto"/>
            <w:hideMark/>
          </w:tcPr>
          <w:p w14:paraId="4A82411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07316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FED21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CDE957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7D6F3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00027C" w:rsidRPr="0000027C" w14:paraId="63E24FC2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27D733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1BA6CF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0" w:type="auto"/>
            <w:hideMark/>
          </w:tcPr>
          <w:p w14:paraId="47F2DAA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BA345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76F65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D5A12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933EF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00027C" w:rsidRPr="0000027C" w14:paraId="1EA5F5EC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C1AA5C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555ECF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0" w:type="auto"/>
            <w:hideMark/>
          </w:tcPr>
          <w:p w14:paraId="6C71031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8F919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D250B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6F28A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78C83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00027C" w:rsidRPr="0000027C" w14:paraId="33D435D2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FD80FA9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EDDB7A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14:paraId="1ADCA6F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FF1FD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752C1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2A001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517A7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00027C" w:rsidRPr="0000027C" w14:paraId="4307ACB1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F21862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424E10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0" w:type="auto"/>
            <w:hideMark/>
          </w:tcPr>
          <w:p w14:paraId="45D9DFC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6A901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27729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62E9D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B1835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00027C" w:rsidRPr="0000027C" w14:paraId="561AB405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878DC38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FA5029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14:paraId="2862630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7DF8A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B91B3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55490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DF285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683E160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97902AD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2687F0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14:paraId="4DDE747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266D7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425A9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99AC4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72980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00027C" w:rsidRPr="0000027C" w14:paraId="49BF8890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0E02F89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38C739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14:paraId="5E3A182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BD7CE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6CFFD0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9E7F0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7C907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00027C" w:rsidRPr="0000027C" w14:paraId="73858DC2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3E6D9E6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5A42215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14:paraId="36072B0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0A8C8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BCE5F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CFEC6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AE29C7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00027C" w:rsidRPr="0000027C" w14:paraId="0D14F5E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59C3CD7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5D6FD9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14:paraId="13CA680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0507B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06D6E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6EE4F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5370A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11E70314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82B87B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3901A88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14:paraId="0FAA4BF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31C45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45DD2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41E6B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3C507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00027C" w:rsidRPr="0000027C" w14:paraId="0ECAEBF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66DCBB0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D2C0C5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14:paraId="3DE1FA3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48C19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37546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AE0D7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479FD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1C1D8110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9CC4BA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4D7F6AC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14:paraId="2C316DE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52F80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0344E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77D3B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032134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013B3362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2ED0CF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B183F5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14:paraId="7C43E3D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88C87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800FFE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F2600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5B0E2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38968EC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72EED13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E49CDC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14:paraId="3067B1A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17C25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86650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DFBCC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5AE1D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1B929A25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2F15A4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0021A07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14:paraId="251628C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26936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F1CCC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4AD460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C2430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3C611E83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2304A2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719A2D7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14:paraId="42CED98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7C5CA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FC0EA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CAB9D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4753A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00027C" w:rsidRPr="0000027C" w14:paraId="56FFC130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4DC503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42FD686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14:paraId="0E9A1F6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B3041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B19CA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D2D35B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03487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00027C" w:rsidRPr="0000027C" w14:paraId="2BB6F9A7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CA344F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0E99EBF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14:paraId="41FD03B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857AA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BEF7FC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3C7BE7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6A226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00001DD5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594378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422361A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14:paraId="626535A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C9260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C4E83C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0E0BC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E6C42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00027C" w:rsidRPr="0000027C" w14:paraId="7C96F1D9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F852C0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52F7C6F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14:paraId="0699BE7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2D8E7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BE2E0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F8F6D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21B12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2BB62BCE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5C8FE4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4ACED72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14:paraId="7C2107A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30522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CBDDE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0CFB4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109F2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00027C" w:rsidRPr="0000027C" w14:paraId="4FAD0A34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6BB3DC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583CC64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14:paraId="2E8EFE8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C7B3D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4A6844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8EBE8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3072B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00027C" w:rsidRPr="0000027C" w14:paraId="550BC235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C6D4A2D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47C37FA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14:paraId="32052BA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691E95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C6FD57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F1C9D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D8679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00027C" w:rsidRPr="0000027C" w14:paraId="188B3075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F2652B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3C40A3D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14:paraId="16DACCD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F059F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B87C7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8B1D3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EBE3B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00027C" w:rsidRPr="0000027C" w14:paraId="66041DF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ECEB7A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4B68F9A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14:paraId="153F6AE5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F48F2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23F12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E845C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C9DBD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00027C" w:rsidRPr="0000027C" w14:paraId="3DE75945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6FFBDB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5C1EF06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14:paraId="29F952B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E82D1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17DFE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F521A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196FE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6691993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F58903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14:paraId="33A2951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14:paraId="7F3F0CF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E0551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2E122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7C1D9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89050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00027C" w:rsidRPr="0000027C" w14:paraId="61267A3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AB04A2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81A366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14:paraId="00A4EA4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BD554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7C6AD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1AAED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B1481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4AB75A2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C2C2345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6451CEE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14:paraId="317A6C2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93C28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9B5F67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A7FDD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C2BC1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00027C" w:rsidRPr="0000027C" w14:paraId="553F9E27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70B990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12F9DD1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14:paraId="16A261B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8A839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E70BD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BE758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AE780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00027C" w:rsidRPr="0000027C" w14:paraId="22175E1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4A3107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7EBA837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14:paraId="5452197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A89F2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EEBE1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FE4175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21F09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00027C" w:rsidRPr="0000027C" w14:paraId="425E2BE5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582848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2B22406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14:paraId="5C0C71E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7B5CC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A3034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C285F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9A9BF7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00027C" w:rsidRPr="0000027C" w14:paraId="75D0605C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1C6CFE0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3219C7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14:paraId="2B7D58A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BDDD9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EA160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5B411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DDE61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00027C" w:rsidRPr="0000027C" w14:paraId="69D77A7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60D941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61F835E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14:paraId="0A3924E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48A18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69B76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AE7BF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D72C9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00027C" w:rsidRPr="0000027C" w14:paraId="2456295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A823BF7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41433B9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14:paraId="4B50CC1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B1905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FAAC6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B5973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769C4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00027C" w:rsidRPr="0000027C" w14:paraId="313A0C1E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87C7E0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7AFC2F8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14:paraId="37B75AF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291C7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366C5C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E7B874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9BE20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00027C" w:rsidRPr="0000027C" w14:paraId="0E0FA3ED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AEFA6E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76E1D74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14:paraId="510BF0C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21724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2A52D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B96A7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35EE9B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0B7B2DB4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910791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58013CF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14:paraId="428CCDF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C718D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11815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9CDDF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FD5A3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34477200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F950293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62906D0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14:paraId="59B2DAF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88000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7566B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F1EBA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E9F42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00027C" w:rsidRPr="0000027C" w14:paraId="648D00E3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3ED45F0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14:paraId="30A0DD2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14:paraId="2651209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5D4C7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4BC08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26F86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155C9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00027C" w:rsidRPr="0000027C" w14:paraId="4D7CCBCC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067F8F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7FC779F7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14:paraId="229EEF3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4B0B6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008D9C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457FCC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44A50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00027C" w:rsidRPr="0000027C" w14:paraId="0EC82064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7A3367D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5B6E2A0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14:paraId="2C4F5FD5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1C299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73B2E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A36BA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6521A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00027C" w:rsidRPr="0000027C" w14:paraId="418C197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E8F5C5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4CD56DE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14:paraId="32E65F5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E50C7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1CD680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5DC41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388D2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00027C" w:rsidRPr="0000027C" w14:paraId="2801CB5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6B9AD38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0C36FFA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14:paraId="34FAA05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E6921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8007D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B9FB3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E6DEE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00027C" w:rsidRPr="0000027C" w14:paraId="644E95C0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7E27B68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76A52476" w14:textId="49F90C89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косвенные</w:t>
            </w:r>
          </w:p>
        </w:tc>
        <w:tc>
          <w:tcPr>
            <w:tcW w:w="0" w:type="auto"/>
            <w:hideMark/>
          </w:tcPr>
          <w:p w14:paraId="3874C15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2A3E2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A07C8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D5E66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F634A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00027C" w:rsidRPr="0000027C" w14:paraId="2623E857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5D3D199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1A1CB52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14:paraId="5A5F239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E61495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B043B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23789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D4EA0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00027C" w:rsidRPr="0000027C" w14:paraId="68CDA45C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A950F9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5383363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14:paraId="6BC2F40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19996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1EAF8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3FAC5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C3ACE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00027C" w:rsidRPr="0000027C" w14:paraId="506342A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4275A54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64C11A7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14:paraId="5F21FC4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D946C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7E1A1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BBA23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4C263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00027C" w:rsidRPr="0000027C" w14:paraId="1A0B16E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B00FAB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3F9F874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14:paraId="6615F3E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3BC75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5AC17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BE193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D9A13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20882DB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67A2D74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082E81F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14:paraId="7B3C13B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CCC4B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A3A91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9A1CC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4E3D0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72A0AD2D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34F1FE6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2D87808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по темам </w:t>
            </w: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  <w:hideMark/>
          </w:tcPr>
          <w:p w14:paraId="425AFAA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374E042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0203D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5A275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A5404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00027C" w:rsidRPr="0000027C" w14:paraId="16568F53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920841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14:paraId="0F776F9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14:paraId="7400F7E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324E8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FB582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71921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FEE9A7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00027C" w:rsidRPr="0000027C" w14:paraId="1AD602B3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1C52CF6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545A899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14:paraId="305E71B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3CD12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31431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E8062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41BBF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00027C" w:rsidRPr="0000027C" w14:paraId="0D33F97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F32576F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6950FEF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14:paraId="635201B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18242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304DEE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2A61C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F6D41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00027C" w:rsidRPr="0000027C" w14:paraId="0EDC5E62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DF5DBD7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7BFF94E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14:paraId="16FF6A6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A1FC8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62DF8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2709C0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ADE94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00027C" w:rsidRPr="0000027C" w14:paraId="5C97CC3A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71D918C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0465675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14:paraId="4139AF3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03EFE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1754B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1A14F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A27CBB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39953311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682B30C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1F1BB55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14:paraId="0509A11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7646F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8E9BB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F7ED8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613E0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00027C" w:rsidRPr="0000027C" w14:paraId="4C629770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BD4D74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1F53E9A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14:paraId="7136A4B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5A21E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D2721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704694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5094A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00027C" w:rsidRPr="0000027C" w14:paraId="4C65FBFE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D58914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49CB539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14:paraId="1851FA2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F69C8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DF081B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46EEB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3FD1F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00027C" w:rsidRPr="0000027C" w14:paraId="767F2A09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F81194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16B2FEF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14:paraId="6BEB816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D1019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36294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D9C66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9D602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52E65BA1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77C8200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4E93EEA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14:paraId="1C3830E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B9B1E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EB323B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F2BB3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04957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00027C" w:rsidRPr="0000027C" w14:paraId="7119DDE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A561D2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04AA6AE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14:paraId="18D480D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600FF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51A91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CF89F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ED1A6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00027C" w:rsidRPr="0000027C" w14:paraId="15D8922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86362A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67CD6CA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 простом осложнённом </w:t>
            </w: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предложении</w:t>
            </w:r>
          </w:p>
        </w:tc>
        <w:tc>
          <w:tcPr>
            <w:tcW w:w="0" w:type="auto"/>
            <w:hideMark/>
          </w:tcPr>
          <w:p w14:paraId="4ECEFCE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5C9959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7BBF7B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6DA96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0988F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4FE1C3F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06B7F9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14:paraId="270B92A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14:paraId="0205409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8AF43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C786EC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8FEB4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41803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0FAC23B1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3285EE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5ECCD0C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14:paraId="72714EF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EFEF5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BDB5B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F0467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CBB35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5BDC138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9E20648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4F17CED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14:paraId="5F673AB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4551A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5B651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41036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2BA81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4CDD3C5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4E6237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2BEA9A7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14:paraId="6235919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1F221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6B130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C61BD5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2692D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</w:tc>
      </w:tr>
      <w:tr w:rsidR="0000027C" w:rsidRPr="0000027C" w14:paraId="4DE99389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E60D2CF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43843D0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14:paraId="4326B3C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CB988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A77EF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BD756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4D134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083A8B9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4CDDB9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386D19A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14:paraId="4C7CE1B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EB49F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80B26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495CC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7846A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00027C" w:rsidRPr="0000027C" w14:paraId="26EC0C0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90B1346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48EF4D5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14:paraId="1F7674B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69861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4953B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1D013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C3CF1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00027C" w:rsidRPr="0000027C" w14:paraId="6301AD7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896599C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4AF8932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14:paraId="3D333FE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28365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BABB1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A866CE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7CB39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3C500ED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269C9A9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3F6A412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14:paraId="6A51FFB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CC9A3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456F1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C4E01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D688E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00027C" w:rsidRPr="0000027C" w14:paraId="24C3E964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6563C06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15499DE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14:paraId="443C6E9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6B09A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5EC02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FEB2F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24B86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76A9B42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ADD7939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6D8035A7" w14:textId="7262CE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 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14:paraId="6A973F7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6B163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412A14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F82E2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0ECBB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00027C" w:rsidRPr="0000027C" w14:paraId="350BE61A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771D885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158C4CB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14:paraId="4268FA7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5DF1E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165E7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321D5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9CA252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00027C" w:rsidRPr="0000027C" w14:paraId="3FDDF0E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48743C5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14:paraId="743FAB9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14:paraId="49A7981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81FC6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BDAE2D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CFC04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0F312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00027C" w:rsidRPr="0000027C" w14:paraId="53D76E4E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06F7CE6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1017592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14:paraId="6AC2E4B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CDDE6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DA1B0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4B3D2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74B1D7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00027C" w:rsidRPr="0000027C" w14:paraId="331FAF2D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AAF8114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09F78E7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14:paraId="79215FE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68A6E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D826DE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57CD8C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751E7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00027C" w:rsidRPr="0000027C" w14:paraId="3D344D5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61901E4C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70E7385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14:paraId="7169C05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05B0B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5A0D5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BF864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8FEAE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00027C" w:rsidRPr="0000027C" w14:paraId="6D61DC5E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A886BEF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7EA17B6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14:paraId="1408E90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DF8E2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5C3564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79406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A7973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00027C" w:rsidRPr="0000027C" w14:paraId="7C15627A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E5000D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3E3D8B07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14:paraId="5A0B719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11BD3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93ED0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F7D79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15A2D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47A1D8DD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B6FE81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14:paraId="6F26B6D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14:paraId="3B41D1D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1CF11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5AB99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8F418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D0D5A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00027C" w:rsidRPr="0000027C" w14:paraId="4AF1E6CC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70964A9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2E67811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14:paraId="53CFECB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B97D3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05015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1245F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1223B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00027C" w:rsidRPr="0000027C" w14:paraId="59FCF5C5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D2FFF1E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755B080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14:paraId="404FBE1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3D937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4FEF4A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9BAB4C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074C0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00027C" w:rsidRPr="0000027C" w14:paraId="54C3D4B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86D741C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7A0C4570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14:paraId="43D0CFC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BFC2F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A71DA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2951A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2F5B07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79DA13F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7C43AA8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3E0B387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0" w:type="auto"/>
            <w:hideMark/>
          </w:tcPr>
          <w:p w14:paraId="4F82FE2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5E24B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B28F6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34ABC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ADC136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00027C" w:rsidRPr="0000027C" w14:paraId="5976000F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E3E269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715BE3A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14:paraId="6D391AE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C970A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F45A37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35C0C0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307E9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00027C" w:rsidRPr="0000027C" w14:paraId="3A0D3C06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EED340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14:paraId="0CF22F6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14:paraId="4210B4F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FA627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9F10D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56041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E8979E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00027C" w:rsidRPr="0000027C" w14:paraId="3C7F17C4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28C491CA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1819C38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14:paraId="2F6F076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7AFF4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A16931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4D616E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9F90B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00027C" w:rsidRPr="0000027C" w14:paraId="14B75D77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2BF93E4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3A997BE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14:paraId="2D3414B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0C176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EAE9F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1D916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5EED0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00027C" w:rsidRPr="0000027C" w14:paraId="226889CA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9895BBF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05918D1A" w14:textId="33E62D24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членов предложения и вводных слов, словосочетаний и предложений</w:t>
            </w:r>
          </w:p>
        </w:tc>
        <w:tc>
          <w:tcPr>
            <w:tcW w:w="0" w:type="auto"/>
            <w:hideMark/>
          </w:tcPr>
          <w:p w14:paraId="3BDEC25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D2374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A091E9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0A8B1B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878791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00027C" w:rsidRPr="0000027C" w14:paraId="301904F1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F7AC22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43764B3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14:paraId="2C309E6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38AC7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3CC75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B82F5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FD1B9C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00027C" w:rsidRPr="0000027C" w14:paraId="31D95D83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ADF6026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7678806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14:paraId="07E2A6C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25763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34E5D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63068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FD7E0B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00027C" w:rsidRPr="0000027C" w14:paraId="27142B0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AE54B8B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14:paraId="49901559" w14:textId="205E9320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вводными и вставными конструкциями, обращениями и междометиями. Практикум</w:t>
            </w:r>
          </w:p>
        </w:tc>
        <w:tc>
          <w:tcPr>
            <w:tcW w:w="0" w:type="auto"/>
            <w:hideMark/>
          </w:tcPr>
          <w:p w14:paraId="378FC8E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1C24E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FC473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E03B2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4A3D07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00027C" w:rsidRPr="0000027C" w14:paraId="31E5A638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4BC3A48D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2B8C9C7A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14:paraId="4C5BB356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FBBAD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3C9B34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1B21E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EFCF04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00027C" w:rsidRPr="0000027C" w14:paraId="607DBBCB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2267D0C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299812D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14:paraId="4A18C2D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F8678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A9B98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3F756A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8849A3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38363B7D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529A42D2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03025799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14:paraId="0BE72BE0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8AF90F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818642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089062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97C38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00027C" w:rsidRPr="0000027C" w14:paraId="2563B7E1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1394EBAD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53220757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14:paraId="5B8076F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618E5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9E95E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EA2AF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7E3FD6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3FC2F134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7D9202FC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65896BFD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Виды односоставных </w:t>
            </w: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предложений. Культура речи. Практикум</w:t>
            </w:r>
          </w:p>
        </w:tc>
        <w:tc>
          <w:tcPr>
            <w:tcW w:w="0" w:type="auto"/>
            <w:hideMark/>
          </w:tcPr>
          <w:p w14:paraId="6400BF3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BB4C04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41441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DD7667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141DAB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43FADCF1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34AC27B1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14:paraId="4B7B75EF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14:paraId="5A683A5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935114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9A69E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DE4DBC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591EAF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27C" w:rsidRPr="0000027C" w14:paraId="5347F4EA" w14:textId="77777777" w:rsidTr="00E31E12">
        <w:trPr>
          <w:tblCellSpacing w:w="15" w:type="dxa"/>
        </w:trPr>
        <w:tc>
          <w:tcPr>
            <w:tcW w:w="0" w:type="auto"/>
            <w:hideMark/>
          </w:tcPr>
          <w:p w14:paraId="09FADA54" w14:textId="77777777" w:rsidR="0000027C" w:rsidRPr="0000027C" w:rsidRDefault="0000027C" w:rsidP="0000027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779674A5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14:paraId="6205DD9E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13E405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1F63B1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4048E8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39AA53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0027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00027C" w:rsidRPr="0000027C" w14:paraId="48B63EAB" w14:textId="77777777" w:rsidTr="00E31E1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A8B88C8" w14:textId="77777777" w:rsidR="0000027C" w:rsidRPr="0000027C" w:rsidRDefault="0000027C" w:rsidP="00000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260B16FB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14:paraId="127D691D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14:paraId="70362D69" w14:textId="77777777" w:rsidR="0000027C" w:rsidRPr="0000027C" w:rsidRDefault="0000027C" w:rsidP="00000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97917F8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2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59964A0" w14:textId="77777777" w:rsidR="0000027C" w:rsidRPr="0000027C" w:rsidRDefault="0000027C" w:rsidP="000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038F96" w14:textId="77777777" w:rsidR="0000027C" w:rsidRDefault="0000027C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76DB322" w14:textId="77777777" w:rsidR="007139BF" w:rsidRDefault="007139BF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24940B84" w14:textId="77777777" w:rsidR="0000027C" w:rsidRDefault="0000027C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  <w:sectPr w:rsidR="0000027C" w:rsidSect="00B846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D01B239" w14:textId="77777777" w:rsidR="002013ED" w:rsidRPr="006D7593" w:rsidRDefault="002013ED" w:rsidP="002013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D75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51F23D4" w14:textId="77777777" w:rsidR="002013ED" w:rsidRPr="006D7593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759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E6A889E" w14:textId="5C49E5D3" w:rsidR="002013ED" w:rsidRPr="002013ED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6D7593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Pr="002013ED">
        <w:t xml:space="preserve"> </w:t>
      </w:r>
      <w:r w:rsidRPr="002013ED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8 класс: учеб. для </w:t>
      </w:r>
      <w:proofErr w:type="spellStart"/>
      <w:r w:rsidRPr="002013ED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013ED">
        <w:rPr>
          <w:rFonts w:ascii="Times New Roman" w:hAnsi="Times New Roman" w:cs="Times New Roman"/>
          <w:color w:val="000000"/>
          <w:sz w:val="24"/>
          <w:szCs w:val="24"/>
        </w:rPr>
        <w:t>. организаций. В 1 ч./ [</w:t>
      </w:r>
      <w:proofErr w:type="spellStart"/>
      <w:r w:rsidRPr="002013ED">
        <w:rPr>
          <w:rFonts w:ascii="Times New Roman" w:hAnsi="Times New Roman" w:cs="Times New Roman"/>
          <w:color w:val="000000"/>
          <w:sz w:val="24"/>
          <w:szCs w:val="24"/>
        </w:rPr>
        <w:t>Бархударов</w:t>
      </w:r>
      <w:proofErr w:type="spellEnd"/>
      <w:r w:rsidRPr="002013ED">
        <w:rPr>
          <w:rFonts w:ascii="Times New Roman" w:hAnsi="Times New Roman" w:cs="Times New Roman"/>
          <w:color w:val="000000"/>
          <w:sz w:val="24"/>
          <w:szCs w:val="24"/>
        </w:rPr>
        <w:t xml:space="preserve"> С.Г,</w:t>
      </w:r>
    </w:p>
    <w:p w14:paraId="5585CDBE" w14:textId="024B43D3" w:rsidR="002013ED" w:rsidRPr="002013ED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013ED">
        <w:rPr>
          <w:rFonts w:ascii="Times New Roman" w:hAnsi="Times New Roman" w:cs="Times New Roman"/>
          <w:color w:val="000000"/>
          <w:sz w:val="24"/>
          <w:szCs w:val="24"/>
        </w:rPr>
        <w:t xml:space="preserve"> Крючков С.Е.,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3ED">
        <w:rPr>
          <w:rFonts w:ascii="Times New Roman" w:hAnsi="Times New Roman" w:cs="Times New Roman"/>
          <w:color w:val="000000"/>
          <w:sz w:val="24"/>
          <w:szCs w:val="24"/>
        </w:rPr>
        <w:t>Максимов Л.Ю., др.]. – 3-е изд. – М.: Просвещение, 2021</w:t>
      </w:r>
    </w:p>
    <w:p w14:paraId="0932DDED" w14:textId="2D06DD42" w:rsidR="002013ED" w:rsidRDefault="002013ED" w:rsidP="002013ED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6D759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7B630038" w14:textId="77777777" w:rsidR="002013ED" w:rsidRPr="006D7593" w:rsidRDefault="002013ED" w:rsidP="002013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F786FC9" w14:textId="77777777" w:rsidR="002013ED" w:rsidRPr="006D7593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759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4A65760B" w14:textId="1A7A7BB0" w:rsidR="002013ED" w:rsidRPr="006D7593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7593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1" w:name="c2dd4fa8-f842-4d21-bd2f-ab02297e213a"/>
      <w:bookmarkEnd w:id="1"/>
      <w:r w:rsidRPr="006D7593">
        <w:rPr>
          <w:rFonts w:ascii="Times New Roman" w:hAnsi="Times New Roman" w:cs="Times New Roman"/>
          <w:color w:val="000000"/>
          <w:sz w:val="24"/>
          <w:szCs w:val="24"/>
        </w:rPr>
        <w:t>‌​</w:t>
      </w:r>
      <w:r w:rsidR="007D2018" w:rsidRPr="00406FCC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Проверочные работы. 8 класс (к учебнику </w:t>
      </w:r>
      <w:proofErr w:type="spellStart"/>
      <w:r w:rsidR="007D2018" w:rsidRPr="00406FCC">
        <w:rPr>
          <w:rFonts w:ascii="Times New Roman" w:hAnsi="Times New Roman" w:cs="Times New Roman"/>
          <w:color w:val="000000"/>
          <w:sz w:val="24"/>
          <w:szCs w:val="24"/>
        </w:rPr>
        <w:t>Бархударова</w:t>
      </w:r>
      <w:proofErr w:type="spellEnd"/>
      <w:r w:rsidR="007D2018" w:rsidRPr="00406FC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D2018">
        <w:rPr>
          <w:rFonts w:ascii="Times New Roman" w:hAnsi="Times New Roman" w:cs="Times New Roman"/>
          <w:color w:val="000000"/>
          <w:sz w:val="24"/>
          <w:szCs w:val="24"/>
        </w:rPr>
        <w:t>. Скрипка Е.Н, -М.: Экзамен, 2021 г.</w:t>
      </w:r>
    </w:p>
    <w:p w14:paraId="316E5FEF" w14:textId="77777777" w:rsidR="002013ED" w:rsidRPr="006D7593" w:rsidRDefault="002013ED" w:rsidP="002013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26328CA" w14:textId="77777777" w:rsidR="002013ED" w:rsidRPr="006D7593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759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F5D876C" w14:textId="323114F6" w:rsidR="002013ED" w:rsidRPr="002013ED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013E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2013ED">
        <w:rPr>
          <w:rFonts w:ascii="Times New Roman" w:hAnsi="Times New Roman" w:cs="Times New Roman"/>
          <w:color w:val="333333"/>
          <w:sz w:val="24"/>
          <w:szCs w:val="24"/>
        </w:rPr>
        <w:t>​‌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Российская электронная школа: </w:t>
      </w:r>
      <w:hyperlink r:id="rId94" w:history="1"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C572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EC572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EC572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572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2013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1DC7582" w14:textId="4369602A" w:rsidR="002013ED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Мобильное электронное образование: </w:t>
      </w:r>
      <w:hyperlink r:id="rId95" w:history="1"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C572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mob</w:t>
        </w:r>
        <w:r w:rsidRPr="00EC572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EC572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572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bookmarkStart w:id="2" w:name="2d4c3c66-d366-42e3-b15b-0c9c08083ebc"/>
    </w:p>
    <w:p w14:paraId="6120CCD6" w14:textId="17C7F6A3" w:rsidR="002013ED" w:rsidRPr="002013ED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6" w:history="1"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013E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uchi</w:t>
        </w:r>
        <w:proofErr w:type="spellEnd"/>
        <w:r w:rsidRPr="002013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57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bookmarkEnd w:id="2"/>
      <w:r w:rsidRPr="002013ED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2013E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36E1AC3E" w14:textId="77777777" w:rsidR="002013ED" w:rsidRPr="002013ED" w:rsidRDefault="002013ED" w:rsidP="002013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6E96441B" w14:textId="3D453F24" w:rsidR="00B8466E" w:rsidRPr="002013ED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3733BAB" w14:textId="26C50476" w:rsidR="00B8466E" w:rsidRPr="002013ED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F48E7B9" w14:textId="5AEEA1A3" w:rsidR="00B8466E" w:rsidRPr="002013ED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FBBC6C1" w14:textId="31C49A1A" w:rsidR="00B8466E" w:rsidRPr="002013ED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E58B5EE" w14:textId="0C48472D" w:rsidR="00B8466E" w:rsidRPr="002013ED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4BDF4969" w14:textId="77777777" w:rsidR="00B8466E" w:rsidRPr="002013ED" w:rsidRDefault="00B8466E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36BA7335" w14:textId="77777777" w:rsidR="005C35B8" w:rsidRPr="002013ED" w:rsidRDefault="005C35B8" w:rsidP="005C35B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5C35B8" w:rsidRPr="002013ED" w:rsidSect="0000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76"/>
    <w:rsid w:val="0000027C"/>
    <w:rsid w:val="000731D7"/>
    <w:rsid w:val="00096905"/>
    <w:rsid w:val="0017427C"/>
    <w:rsid w:val="002013ED"/>
    <w:rsid w:val="002236E4"/>
    <w:rsid w:val="00272FA0"/>
    <w:rsid w:val="002B647B"/>
    <w:rsid w:val="004763CE"/>
    <w:rsid w:val="0049778C"/>
    <w:rsid w:val="004B6E89"/>
    <w:rsid w:val="00504439"/>
    <w:rsid w:val="00522188"/>
    <w:rsid w:val="005457F3"/>
    <w:rsid w:val="00580505"/>
    <w:rsid w:val="005A4068"/>
    <w:rsid w:val="005C35B8"/>
    <w:rsid w:val="00703F76"/>
    <w:rsid w:val="007139BF"/>
    <w:rsid w:val="007D2018"/>
    <w:rsid w:val="008471FB"/>
    <w:rsid w:val="0085364B"/>
    <w:rsid w:val="009A44D1"/>
    <w:rsid w:val="00A41418"/>
    <w:rsid w:val="00B8466E"/>
    <w:rsid w:val="00B97026"/>
    <w:rsid w:val="00BB13A2"/>
    <w:rsid w:val="00E31E12"/>
    <w:rsid w:val="00FB62F9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F25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B64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B64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2FA0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72FA0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00027C"/>
  </w:style>
  <w:style w:type="paragraph" w:customStyle="1" w:styleId="msonormal0">
    <w:name w:val="msonormal"/>
    <w:basedOn w:val="a"/>
    <w:rsid w:val="0000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2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027C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3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5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B64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B64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2FA0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72FA0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00027C"/>
  </w:style>
  <w:style w:type="paragraph" w:customStyle="1" w:styleId="msonormal0">
    <w:name w:val="msonormal"/>
    <w:basedOn w:val="a"/>
    <w:rsid w:val="0000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2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027C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3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5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3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0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2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7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6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3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4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686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hyperlink" Target="https://mob-edu.ru/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96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hyperlink" Target="http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6621</Words>
  <Characters>37742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Ryazhin</dc:creator>
  <cp:keywords/>
  <dc:description/>
  <cp:lastModifiedBy>Admin</cp:lastModifiedBy>
  <cp:revision>171</cp:revision>
  <dcterms:created xsi:type="dcterms:W3CDTF">2023-11-12T14:50:00Z</dcterms:created>
  <dcterms:modified xsi:type="dcterms:W3CDTF">2023-11-17T11:42:00Z</dcterms:modified>
</cp:coreProperties>
</file>